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EF" w:rsidRPr="00FA2CBE" w:rsidRDefault="00656AEF" w:rsidP="00FA2CBE">
      <w:pPr>
        <w:pStyle w:val="Heading1"/>
        <w:rPr>
          <w:rFonts w:ascii="Georgia" w:hAnsi="Georgia"/>
        </w:rPr>
      </w:pPr>
      <w:r w:rsidRPr="00FA2CBE">
        <w:rPr>
          <w:rFonts w:ascii="Georgia" w:hAnsi="Georgia"/>
        </w:rPr>
        <w:t>CCLI licensing guidelines</w:t>
      </w:r>
    </w:p>
    <w:p w:rsidR="00656AEF" w:rsidRPr="00FA2CBE" w:rsidRDefault="00656AEF" w:rsidP="00FA2CBE">
      <w:pPr>
        <w:pStyle w:val="Heading1"/>
        <w:rPr>
          <w:rFonts w:ascii="Georgia" w:hAnsi="Georgia"/>
        </w:rPr>
      </w:pPr>
    </w:p>
    <w:p w:rsidR="00656AEF" w:rsidRPr="007F7B33" w:rsidRDefault="00656AEF" w:rsidP="00F020B4">
      <w:pPr>
        <w:pStyle w:val="Heading2"/>
        <w:rPr>
          <w:rFonts w:ascii="Georgia" w:hAnsi="Georgia"/>
        </w:rPr>
      </w:pPr>
      <w:r w:rsidRPr="007F7B33">
        <w:rPr>
          <w:rFonts w:ascii="Georgia" w:hAnsi="Georgia"/>
        </w:rPr>
        <w:t>When you are arranging Mothers’ Union gatherings which include hymns or songs th</w:t>
      </w:r>
      <w:r w:rsidR="00937FD4" w:rsidRPr="007F7B33">
        <w:rPr>
          <w:rFonts w:ascii="Georgia" w:hAnsi="Georgia"/>
        </w:rPr>
        <w:t>at are not in the public domain</w:t>
      </w:r>
      <w:r w:rsidRPr="007F7B33">
        <w:rPr>
          <w:rFonts w:ascii="Georgia" w:hAnsi="Georgia"/>
          <w:color w:val="FF0000"/>
          <w:shd w:val="clear" w:color="auto" w:fill="FFFFFF"/>
        </w:rPr>
        <w:t>*</w:t>
      </w:r>
      <w:r w:rsidRPr="007F7B33">
        <w:rPr>
          <w:rFonts w:ascii="Georgia" w:hAnsi="Georgia"/>
        </w:rPr>
        <w:t xml:space="preserve"> please remember to check </w:t>
      </w:r>
      <w:r w:rsidR="00937FD4" w:rsidRPr="007F7B33">
        <w:rPr>
          <w:rFonts w:ascii="Georgia" w:hAnsi="Georgia"/>
        </w:rPr>
        <w:t xml:space="preserve">that </w:t>
      </w:r>
      <w:r w:rsidRPr="007F7B33">
        <w:rPr>
          <w:rFonts w:ascii="Georgia" w:hAnsi="Georgia"/>
        </w:rPr>
        <w:t>you are covered</w:t>
      </w:r>
      <w:r w:rsidR="002F2DC3">
        <w:rPr>
          <w:rFonts w:ascii="Georgia" w:hAnsi="Georgia"/>
        </w:rPr>
        <w:t xml:space="preserve"> by a CCLI licenc</w:t>
      </w:r>
      <w:r w:rsidRPr="007F7B33">
        <w:rPr>
          <w:rFonts w:ascii="Georgia" w:hAnsi="Georgia"/>
        </w:rPr>
        <w:t>e</w:t>
      </w:r>
      <w:r w:rsidR="00937FD4" w:rsidRPr="007F7B33">
        <w:rPr>
          <w:rFonts w:ascii="Georgia" w:hAnsi="Georgia"/>
        </w:rPr>
        <w:t>.</w:t>
      </w:r>
      <w:r w:rsidRPr="007F7B33">
        <w:rPr>
          <w:rFonts w:ascii="Georgia" w:hAnsi="Georgia"/>
        </w:rPr>
        <w:t xml:space="preserve">  </w:t>
      </w:r>
    </w:p>
    <w:p w:rsidR="00656AEF" w:rsidRDefault="00656AEF" w:rsidP="00656AEF">
      <w:pPr>
        <w:rPr>
          <w:rFonts w:ascii="Georgia" w:hAnsi="Georgia"/>
        </w:rPr>
      </w:pPr>
    </w:p>
    <w:p w:rsidR="00656AEF" w:rsidRPr="00656AEF" w:rsidRDefault="00656AEF" w:rsidP="00656AEF">
      <w:pPr>
        <w:rPr>
          <w:rFonts w:ascii="Georgia" w:hAnsi="Georgia"/>
        </w:rPr>
      </w:pPr>
      <w:r w:rsidRPr="00656AEF">
        <w:rPr>
          <w:rFonts w:ascii="Georgia" w:hAnsi="Georgia"/>
        </w:rPr>
        <w:t>CCLI have advised us that if the group is connected to a</w:t>
      </w:r>
      <w:r w:rsidR="002F2DC3">
        <w:rPr>
          <w:rFonts w:ascii="Georgia" w:hAnsi="Georgia"/>
        </w:rPr>
        <w:t xml:space="preserve"> local </w:t>
      </w:r>
      <w:proofErr w:type="gramStart"/>
      <w:r w:rsidR="002F2DC3">
        <w:rPr>
          <w:rFonts w:ascii="Georgia" w:hAnsi="Georgia"/>
        </w:rPr>
        <w:t>church which</w:t>
      </w:r>
      <w:proofErr w:type="gramEnd"/>
      <w:r w:rsidR="002F2DC3">
        <w:rPr>
          <w:rFonts w:ascii="Georgia" w:hAnsi="Georgia"/>
        </w:rPr>
        <w:t xml:space="preserve"> has a licenc</w:t>
      </w:r>
      <w:r w:rsidRPr="00656AEF">
        <w:rPr>
          <w:rFonts w:ascii="Georgia" w:hAnsi="Georgia"/>
        </w:rPr>
        <w:t>e, it will be covered under this, whether or not the gathering takes place on the church premises.</w:t>
      </w:r>
      <w:r w:rsidR="00937FD4">
        <w:rPr>
          <w:rFonts w:ascii="Georgia" w:hAnsi="Georgia"/>
        </w:rPr>
        <w:t xml:space="preserve"> The hymns and songs will need to </w:t>
      </w:r>
      <w:proofErr w:type="gramStart"/>
      <w:r w:rsidR="00937FD4">
        <w:rPr>
          <w:rFonts w:ascii="Georgia" w:hAnsi="Georgia"/>
        </w:rPr>
        <w:t>be reported</w:t>
      </w:r>
      <w:proofErr w:type="gramEnd"/>
      <w:r w:rsidR="00937FD4">
        <w:rPr>
          <w:rFonts w:ascii="Georgia" w:hAnsi="Georgia"/>
        </w:rPr>
        <w:t xml:space="preserve"> to CCLI after the e</w:t>
      </w:r>
      <w:r w:rsidR="002F2DC3">
        <w:rPr>
          <w:rFonts w:ascii="Georgia" w:hAnsi="Georgia"/>
        </w:rPr>
        <w:t>vent by whoever holds the licenc</w:t>
      </w:r>
      <w:r w:rsidR="00937FD4">
        <w:rPr>
          <w:rFonts w:ascii="Georgia" w:hAnsi="Georgia"/>
        </w:rPr>
        <w:t>e.</w:t>
      </w:r>
    </w:p>
    <w:p w:rsidR="00656AEF" w:rsidRPr="00656AEF" w:rsidRDefault="00656AEF" w:rsidP="00656AEF">
      <w:pPr>
        <w:rPr>
          <w:rFonts w:ascii="Georgia" w:hAnsi="Georgia"/>
        </w:rPr>
      </w:pPr>
    </w:p>
    <w:p w:rsidR="00656AEF" w:rsidRDefault="00656AEF" w:rsidP="00656AEF">
      <w:pPr>
        <w:rPr>
          <w:rFonts w:ascii="Georgia" w:hAnsi="Georgia"/>
        </w:rPr>
      </w:pPr>
      <w:r w:rsidRPr="00656AEF">
        <w:rPr>
          <w:rFonts w:ascii="Georgia" w:hAnsi="Georgia"/>
        </w:rPr>
        <w:t>Sho</w:t>
      </w:r>
      <w:r w:rsidR="002F2DC3">
        <w:rPr>
          <w:rFonts w:ascii="Georgia" w:hAnsi="Georgia"/>
        </w:rPr>
        <w:t>uld the church not have a licenc</w:t>
      </w:r>
      <w:r w:rsidRPr="00656AEF">
        <w:rPr>
          <w:rFonts w:ascii="Georgia" w:hAnsi="Georgia"/>
        </w:rPr>
        <w:t>e or the group not be connected to a church, CCLI advise that song lyrics may not be reproduced on a song sheet or power point etc. unless each song is paid for indivi</w:t>
      </w:r>
      <w:r w:rsidR="002F2DC3">
        <w:rPr>
          <w:rFonts w:ascii="Georgia" w:hAnsi="Georgia"/>
        </w:rPr>
        <w:t xml:space="preserve">dually or a </w:t>
      </w:r>
      <w:proofErr w:type="gramStart"/>
      <w:r w:rsidR="002F2DC3">
        <w:rPr>
          <w:rFonts w:ascii="Georgia" w:hAnsi="Georgia"/>
        </w:rPr>
        <w:t>short term</w:t>
      </w:r>
      <w:proofErr w:type="gramEnd"/>
      <w:r w:rsidR="002F2DC3">
        <w:rPr>
          <w:rFonts w:ascii="Georgia" w:hAnsi="Georgia"/>
        </w:rPr>
        <w:t xml:space="preserve"> licenc</w:t>
      </w:r>
      <w:r w:rsidRPr="00656AEF">
        <w:rPr>
          <w:rFonts w:ascii="Georgia" w:hAnsi="Georgia"/>
        </w:rPr>
        <w:t xml:space="preserve">e obtained. This obviously </w:t>
      </w:r>
      <w:proofErr w:type="gramStart"/>
      <w:r w:rsidRPr="00656AEF">
        <w:rPr>
          <w:rFonts w:ascii="Georgia" w:hAnsi="Georgia"/>
        </w:rPr>
        <w:t>doesn’t</w:t>
      </w:r>
      <w:proofErr w:type="gramEnd"/>
      <w:r w:rsidRPr="00656AEF">
        <w:rPr>
          <w:rFonts w:ascii="Georgia" w:hAnsi="Georgia"/>
        </w:rPr>
        <w:t xml:space="preserve"> apply to songs in the public domain. </w:t>
      </w:r>
      <w:proofErr w:type="gramStart"/>
      <w:r w:rsidRPr="00656AEF">
        <w:rPr>
          <w:rFonts w:ascii="Georgia" w:hAnsi="Georgia"/>
        </w:rPr>
        <w:t>Also</w:t>
      </w:r>
      <w:proofErr w:type="gramEnd"/>
      <w:r w:rsidRPr="00656AEF">
        <w:rPr>
          <w:rFonts w:ascii="Georgia" w:hAnsi="Georgia"/>
        </w:rPr>
        <w:t>, it is fine to use hymn and song books containing the songs.</w:t>
      </w:r>
    </w:p>
    <w:p w:rsidR="00C22560" w:rsidRPr="00C22560" w:rsidRDefault="00C22560" w:rsidP="00C22560">
      <w:pPr>
        <w:rPr>
          <w:rFonts w:ascii="Georgia" w:hAnsi="Georgia"/>
        </w:rPr>
      </w:pPr>
    </w:p>
    <w:p w:rsidR="00C22560" w:rsidRDefault="00C22560" w:rsidP="00C22560">
      <w:pPr>
        <w:pStyle w:val="NormalWeb"/>
        <w:spacing w:before="0" w:beforeAutospacing="0" w:after="0" w:afterAutospacing="0"/>
        <w:textAlignment w:val="baseline"/>
        <w:rPr>
          <w:rFonts w:ascii="Georgia" w:hAnsi="Georgia" w:cstheme="minorHAnsi"/>
        </w:rPr>
      </w:pPr>
      <w:r w:rsidRPr="00C22560">
        <w:rPr>
          <w:rFonts w:ascii="Georgia" w:hAnsi="Georgia" w:cstheme="minorHAnsi"/>
        </w:rPr>
        <w:t>When repr</w:t>
      </w:r>
      <w:r w:rsidR="002F2DC3">
        <w:rPr>
          <w:rFonts w:ascii="Georgia" w:hAnsi="Georgia" w:cstheme="minorHAnsi"/>
        </w:rPr>
        <w:t>oducing a song covered by licenc</w:t>
      </w:r>
      <w:r w:rsidRPr="00C22560">
        <w:rPr>
          <w:rFonts w:ascii="Georgia" w:hAnsi="Georgia" w:cstheme="minorHAnsi"/>
        </w:rPr>
        <w:t>e you</w:t>
      </w:r>
      <w:r>
        <w:rPr>
          <w:rFonts w:ascii="Georgia" w:hAnsi="Georgia" w:cstheme="minorHAnsi"/>
        </w:rPr>
        <w:t xml:space="preserve"> must include at the bottom of the song</w:t>
      </w:r>
      <w:r w:rsidRPr="00C22560">
        <w:rPr>
          <w:rFonts w:ascii="Georgia" w:hAnsi="Georgia" w:cstheme="minorHAnsi"/>
        </w:rPr>
        <w:t xml:space="preserve"> </w:t>
      </w:r>
      <w:r>
        <w:rPr>
          <w:rFonts w:ascii="Georgia" w:hAnsi="Georgia" w:cstheme="minorHAnsi"/>
        </w:rPr>
        <w:t>the copyright details i.e. author</w:t>
      </w:r>
      <w:proofErr w:type="gramStart"/>
      <w:r>
        <w:rPr>
          <w:rFonts w:ascii="Georgia" w:hAnsi="Georgia" w:cstheme="minorHAnsi"/>
        </w:rPr>
        <w:t>;</w:t>
      </w:r>
      <w:proofErr w:type="gramEnd"/>
      <w:r>
        <w:rPr>
          <w:rFonts w:ascii="Georgia" w:hAnsi="Georgia" w:cstheme="minorHAnsi"/>
        </w:rPr>
        <w:t xml:space="preserve"> </w:t>
      </w:r>
      <w:r w:rsidRPr="00C22560">
        <w:rPr>
          <w:rFonts w:ascii="Georgia" w:hAnsi="Georgia" w:cstheme="minorHAnsi"/>
        </w:rPr>
        <w:t>©</w:t>
      </w:r>
      <w:r>
        <w:rPr>
          <w:rFonts w:ascii="Georgia" w:hAnsi="Georgia" w:cstheme="minorHAnsi"/>
        </w:rPr>
        <w:t xml:space="preserve"> year, owner.</w:t>
      </w:r>
    </w:p>
    <w:p w:rsidR="00C22560" w:rsidRDefault="002F2DC3" w:rsidP="00C22560">
      <w:pPr>
        <w:pStyle w:val="NormalWeb"/>
        <w:spacing w:before="0" w:beforeAutospacing="0" w:after="0" w:afterAutospacing="0"/>
        <w:textAlignment w:val="baseline"/>
        <w:rPr>
          <w:rFonts w:ascii="Georgia" w:hAnsi="Georgia" w:cstheme="minorHAnsi"/>
        </w:rPr>
      </w:pPr>
      <w:r>
        <w:rPr>
          <w:rFonts w:ascii="Georgia" w:hAnsi="Georgia" w:cstheme="minorHAnsi"/>
        </w:rPr>
        <w:t>Your CCLI licenc</w:t>
      </w:r>
      <w:r w:rsidR="00C22560">
        <w:rPr>
          <w:rFonts w:ascii="Georgia" w:hAnsi="Georgia" w:cstheme="minorHAnsi"/>
        </w:rPr>
        <w:t>e number should be under every song on a power point or once only if on a printed sheet.</w:t>
      </w:r>
    </w:p>
    <w:p w:rsidR="00656AEF" w:rsidRDefault="00656AEF" w:rsidP="00656AEF">
      <w:pPr>
        <w:rPr>
          <w:rFonts w:ascii="Georgia" w:hAnsi="Georgia"/>
        </w:rPr>
      </w:pPr>
    </w:p>
    <w:p w:rsidR="00656AEF" w:rsidRPr="00656AEF" w:rsidRDefault="00656AEF" w:rsidP="00656AEF">
      <w:pPr>
        <w:rPr>
          <w:rFonts w:ascii="Georgia" w:hAnsi="Georgia"/>
        </w:rPr>
      </w:pPr>
      <w:r>
        <w:rPr>
          <w:rFonts w:ascii="Georgia" w:hAnsi="Georgia"/>
        </w:rPr>
        <w:t xml:space="preserve">The words to hymns and songs </w:t>
      </w:r>
      <w:proofErr w:type="gramStart"/>
      <w:r>
        <w:rPr>
          <w:rFonts w:ascii="Georgia" w:hAnsi="Georgia"/>
        </w:rPr>
        <w:t>should not be changed</w:t>
      </w:r>
      <w:proofErr w:type="gramEnd"/>
      <w:r>
        <w:rPr>
          <w:rFonts w:ascii="Georgia" w:hAnsi="Georgia"/>
        </w:rPr>
        <w:t xml:space="preserve"> without the author’s permission.</w:t>
      </w:r>
    </w:p>
    <w:p w:rsidR="00656AEF" w:rsidRPr="00656AEF" w:rsidRDefault="00656AEF" w:rsidP="00656AEF">
      <w:pPr>
        <w:rPr>
          <w:rFonts w:ascii="Georgia" w:hAnsi="Georgia"/>
        </w:rPr>
      </w:pPr>
    </w:p>
    <w:p w:rsidR="00656AEF" w:rsidRDefault="00656AEF" w:rsidP="00656AEF">
      <w:pPr>
        <w:rPr>
          <w:rFonts w:ascii="Georgia" w:hAnsi="Georgia"/>
        </w:rPr>
      </w:pPr>
      <w:r w:rsidRPr="00656AEF">
        <w:rPr>
          <w:rFonts w:ascii="Georgia" w:hAnsi="Georgia"/>
        </w:rPr>
        <w:t>The CCLI website has the facility for you to check if they hold the copyright for a particular song. It also has a list of songs in the public domain.</w:t>
      </w:r>
    </w:p>
    <w:p w:rsidR="00656AEF" w:rsidRPr="00FA2CBE" w:rsidRDefault="00251DD5" w:rsidP="00656AEF">
      <w:pPr>
        <w:rPr>
          <w:rFonts w:ascii="Georgia" w:hAnsi="Georgia"/>
        </w:rPr>
      </w:pPr>
      <w:hyperlink r:id="rId7" w:history="1">
        <w:r w:rsidR="00656AEF" w:rsidRPr="00FA2CBE">
          <w:rPr>
            <w:rStyle w:val="Hyperlink"/>
            <w:rFonts w:ascii="Georgia" w:hAnsi="Georgia"/>
            <w:color w:val="auto"/>
          </w:rPr>
          <w:t>https://uk.ccli.com/</w:t>
        </w:r>
      </w:hyperlink>
    </w:p>
    <w:p w:rsidR="00656AEF" w:rsidRPr="00FA2CBE" w:rsidRDefault="00656AEF" w:rsidP="00656AEF">
      <w:pPr>
        <w:rPr>
          <w:rFonts w:ascii="Georgia" w:hAnsi="Georgia"/>
        </w:rPr>
      </w:pPr>
    </w:p>
    <w:p w:rsidR="00656AEF" w:rsidRPr="00FA2CBE" w:rsidRDefault="00656AEF" w:rsidP="00656AEF">
      <w:pPr>
        <w:rPr>
          <w:rFonts w:ascii="Georgia" w:hAnsi="Georgia"/>
          <w:i/>
          <w:shd w:val="clear" w:color="auto" w:fill="FFFFFF"/>
        </w:rPr>
      </w:pPr>
    </w:p>
    <w:p w:rsidR="00656AEF" w:rsidRPr="00FA2CBE" w:rsidRDefault="00656AEF" w:rsidP="00656AEF">
      <w:pPr>
        <w:rPr>
          <w:rFonts w:ascii="Georgia" w:hAnsi="Georgia"/>
          <w:i/>
          <w:shd w:val="clear" w:color="auto" w:fill="FFFFFF"/>
        </w:rPr>
      </w:pPr>
      <w:r w:rsidRPr="00716772">
        <w:rPr>
          <w:rFonts w:ascii="Georgia" w:hAnsi="Georgia"/>
          <w:b/>
          <w:color w:val="FF0000"/>
          <w:shd w:val="clear" w:color="auto" w:fill="FFFFFF"/>
        </w:rPr>
        <w:t>*</w:t>
      </w:r>
      <w:r w:rsidRPr="00FA2CBE">
        <w:rPr>
          <w:rFonts w:ascii="Georgia" w:hAnsi="Georgia"/>
        </w:rPr>
        <w:t xml:space="preserve"> </w:t>
      </w:r>
      <w:r w:rsidRPr="00FA2CBE">
        <w:rPr>
          <w:rFonts w:ascii="Georgia" w:hAnsi="Georgia"/>
          <w:i/>
          <w:shd w:val="clear" w:color="auto" w:fill="FFFFFF"/>
        </w:rPr>
        <w:t>Public domain:</w:t>
      </w:r>
    </w:p>
    <w:p w:rsidR="00656AEF" w:rsidRPr="00FA2CBE" w:rsidRDefault="00656AEF" w:rsidP="00656AEF">
      <w:pPr>
        <w:rPr>
          <w:rFonts w:ascii="Georgia" w:hAnsi="Georgia"/>
          <w:i/>
          <w:shd w:val="clear" w:color="auto" w:fill="FFFFFF"/>
        </w:rPr>
      </w:pPr>
      <w:r w:rsidRPr="00FA2CBE">
        <w:rPr>
          <w:rFonts w:ascii="Georgia" w:hAnsi="Georgia"/>
          <w:i/>
          <w:shd w:val="clear" w:color="auto" w:fill="FFFFFF"/>
        </w:rPr>
        <w:t>In the UK, copyright in a musical composition expires 70 years after the end of the calendar year of the author’s death (or last remaining author's death if there is more than one author attributed to the work.) If the author of the composition is unknown, the copyright expires 70 years after the end of the calendar year of the publication of the work.</w:t>
      </w:r>
    </w:p>
    <w:p w:rsidR="00656AEF" w:rsidRPr="00FA2CBE" w:rsidRDefault="00656AEF" w:rsidP="00656AEF">
      <w:pPr>
        <w:rPr>
          <w:rFonts w:ascii="Georgia" w:hAnsi="Georgia"/>
          <w:i/>
          <w:shd w:val="clear" w:color="auto" w:fill="FFFFFF"/>
        </w:rPr>
      </w:pPr>
      <w:r w:rsidRPr="00FA2CBE">
        <w:rPr>
          <w:rFonts w:ascii="Georgia" w:hAnsi="Georgia"/>
          <w:i/>
          <w:shd w:val="clear" w:color="auto" w:fill="FFFFFF"/>
        </w:rPr>
        <w:t>Some “modern” authors choose not to charge for use of their songs so their work is freely available to use (e.g. Ally Barrett who wrote “Hope of our Calling”)</w:t>
      </w:r>
    </w:p>
    <w:p w:rsidR="00656AEF" w:rsidRPr="00FA2CBE" w:rsidRDefault="00251DD5" w:rsidP="00656AEF">
      <w:pPr>
        <w:rPr>
          <w:rFonts w:ascii="Georgia" w:hAnsi="Georgia"/>
          <w:i/>
          <w:shd w:val="clear" w:color="auto" w:fill="FFFFFF"/>
        </w:rPr>
      </w:pPr>
      <w:hyperlink r:id="rId8" w:history="1">
        <w:r w:rsidR="00656AEF" w:rsidRPr="00FA2CBE">
          <w:rPr>
            <w:rStyle w:val="Hyperlink"/>
            <w:rFonts w:ascii="Georgia" w:hAnsi="Georgia"/>
            <w:i/>
            <w:color w:val="auto"/>
          </w:rPr>
          <w:t>https://reverendally.org/reverendallys-hymns/</w:t>
        </w:r>
      </w:hyperlink>
    </w:p>
    <w:p w:rsidR="00A2783F" w:rsidRDefault="00A2783F" w:rsidP="00656AEF">
      <w:pPr>
        <w:rPr>
          <w:rFonts w:ascii="Georgia" w:hAnsi="Georgia"/>
          <w:i/>
        </w:rPr>
      </w:pPr>
    </w:p>
    <w:p w:rsidR="00F020B4" w:rsidRDefault="00F020B4" w:rsidP="00656AEF">
      <w:pPr>
        <w:rPr>
          <w:rFonts w:ascii="Georgia" w:hAnsi="Georgia"/>
          <w:i/>
        </w:rPr>
      </w:pPr>
    </w:p>
    <w:p w:rsidR="00F020B4" w:rsidRDefault="00F020B4" w:rsidP="00656AEF">
      <w:pPr>
        <w:rPr>
          <w:rFonts w:ascii="Georgia" w:hAnsi="Georgia"/>
          <w:i/>
        </w:rPr>
      </w:pPr>
    </w:p>
    <w:p w:rsidR="00F020B4" w:rsidRDefault="00F020B4" w:rsidP="00656AEF">
      <w:pPr>
        <w:rPr>
          <w:rFonts w:ascii="Georgia" w:hAnsi="Georgia"/>
          <w:i/>
        </w:rPr>
      </w:pPr>
    </w:p>
    <w:p w:rsidR="00F020B4" w:rsidRDefault="00F020B4" w:rsidP="00656AEF">
      <w:pPr>
        <w:rPr>
          <w:rFonts w:ascii="Georgia" w:hAnsi="Georgia"/>
          <w:i/>
        </w:rPr>
      </w:pPr>
    </w:p>
    <w:p w:rsidR="00F020B4" w:rsidRDefault="00F020B4" w:rsidP="00656AEF">
      <w:pPr>
        <w:rPr>
          <w:rFonts w:ascii="Georgia" w:hAnsi="Georgia"/>
          <w:i/>
        </w:rPr>
      </w:pPr>
    </w:p>
    <w:p w:rsidR="00F020B4" w:rsidRDefault="00F020B4" w:rsidP="00656AEF">
      <w:pPr>
        <w:rPr>
          <w:rFonts w:ascii="Georgia" w:hAnsi="Georgia"/>
          <w:i/>
        </w:rPr>
      </w:pPr>
    </w:p>
    <w:p w:rsidR="00F020B4" w:rsidRDefault="00F020B4" w:rsidP="00656AEF">
      <w:pPr>
        <w:rPr>
          <w:rFonts w:ascii="Georgia" w:hAnsi="Georgia"/>
          <w:i/>
        </w:rPr>
      </w:pPr>
    </w:p>
    <w:p w:rsidR="00F020B4" w:rsidRDefault="00F020B4" w:rsidP="00656AEF">
      <w:pPr>
        <w:rPr>
          <w:rFonts w:ascii="Georgia" w:hAnsi="Georgia"/>
          <w:i/>
        </w:rPr>
      </w:pPr>
    </w:p>
    <w:p w:rsidR="00F020B4" w:rsidRDefault="00F020B4" w:rsidP="00656AEF">
      <w:pPr>
        <w:rPr>
          <w:rFonts w:ascii="Georgia" w:hAnsi="Georgia"/>
          <w:i/>
        </w:rPr>
      </w:pPr>
    </w:p>
    <w:p w:rsidR="00F020B4" w:rsidRDefault="00F020B4" w:rsidP="00656AEF">
      <w:pPr>
        <w:rPr>
          <w:rFonts w:ascii="Georgia" w:hAnsi="Georgia"/>
          <w:i/>
        </w:rPr>
      </w:pPr>
    </w:p>
    <w:p w:rsidR="00F020B4" w:rsidRDefault="00F020B4" w:rsidP="00656AEF">
      <w:pPr>
        <w:rPr>
          <w:rFonts w:ascii="Georgia" w:hAnsi="Georgia"/>
          <w:i/>
        </w:rPr>
      </w:pPr>
    </w:p>
    <w:p w:rsidR="00F020B4" w:rsidRPr="007F7B33" w:rsidRDefault="00251DD5" w:rsidP="00F020B4">
      <w:pPr>
        <w:pStyle w:val="Heading1"/>
        <w:rPr>
          <w:rFonts w:ascii="Georgia" w:hAnsi="Georgia"/>
          <w:szCs w:val="28"/>
        </w:rPr>
      </w:pPr>
      <w:r>
        <w:rPr>
          <w:rFonts w:ascii="Georgia" w:hAnsi="Georgia"/>
          <w:szCs w:val="28"/>
        </w:rPr>
        <w:lastRenderedPageBreak/>
        <w:t>Other copyright issues</w:t>
      </w:r>
      <w:r w:rsidR="00F020B4" w:rsidRPr="007F7B33">
        <w:rPr>
          <w:rFonts w:ascii="Georgia" w:hAnsi="Georgia"/>
          <w:szCs w:val="28"/>
        </w:rPr>
        <w:t xml:space="preserve"> </w:t>
      </w:r>
    </w:p>
    <w:p w:rsidR="002F2DC3" w:rsidRDefault="002F2DC3" w:rsidP="00F020B4">
      <w:pPr>
        <w:pStyle w:val="Heading2"/>
        <w:rPr>
          <w:rFonts w:ascii="Georgia" w:hAnsi="Georgia"/>
        </w:rPr>
      </w:pPr>
    </w:p>
    <w:p w:rsidR="00F020B4" w:rsidRPr="00F020B4" w:rsidRDefault="002F2DC3" w:rsidP="00F020B4">
      <w:pPr>
        <w:pStyle w:val="Heading2"/>
        <w:rPr>
          <w:rFonts w:ascii="Georgia" w:hAnsi="Georgia"/>
        </w:rPr>
      </w:pPr>
      <w:r w:rsidRPr="00F020B4">
        <w:rPr>
          <w:rFonts w:ascii="Georgia" w:hAnsi="Georgia"/>
        </w:rPr>
        <w:t>This</w:t>
      </w:r>
      <w:r w:rsidR="00F020B4" w:rsidRPr="00F020B4">
        <w:rPr>
          <w:rFonts w:ascii="Georgia" w:hAnsi="Georgia"/>
        </w:rPr>
        <w:t xml:space="preserve"> helpful information</w:t>
      </w:r>
      <w:r>
        <w:rPr>
          <w:rFonts w:ascii="Georgia" w:hAnsi="Georgia"/>
        </w:rPr>
        <w:t xml:space="preserve"> has been provided by Canterbury Province</w:t>
      </w:r>
    </w:p>
    <w:p w:rsidR="00F020B4" w:rsidRPr="00F020B4" w:rsidRDefault="00F020B4" w:rsidP="00F020B4">
      <w:pPr>
        <w:pStyle w:val="Heading2"/>
        <w:rPr>
          <w:rFonts w:ascii="Georgia" w:hAnsi="Georgia"/>
        </w:rPr>
      </w:pPr>
    </w:p>
    <w:p w:rsidR="00F020B4" w:rsidRDefault="00F020B4" w:rsidP="00F020B4">
      <w:pPr>
        <w:pStyle w:val="NormalWeb"/>
        <w:spacing w:before="0" w:beforeAutospacing="0" w:after="0" w:afterAutospacing="0"/>
        <w:textAlignment w:val="baseline"/>
        <w:rPr>
          <w:rFonts w:ascii="Georgia" w:hAnsi="Georgia" w:cstheme="minorHAnsi"/>
        </w:rPr>
      </w:pPr>
      <w:r>
        <w:rPr>
          <w:rFonts w:ascii="Georgia" w:hAnsi="Georgia" w:cstheme="minorHAnsi"/>
        </w:rPr>
        <w:t xml:space="preserve">If </w:t>
      </w:r>
      <w:r w:rsidRPr="00F020B4">
        <w:rPr>
          <w:rFonts w:ascii="Georgia" w:hAnsi="Georgia" w:cstheme="minorHAnsi"/>
        </w:rPr>
        <w:t xml:space="preserve">you </w:t>
      </w:r>
      <w:proofErr w:type="gramStart"/>
      <w:r w:rsidRPr="00F020B4">
        <w:rPr>
          <w:rFonts w:ascii="Georgia" w:hAnsi="Georgia" w:cstheme="minorHAnsi"/>
        </w:rPr>
        <w:t>are</w:t>
      </w:r>
      <w:proofErr w:type="gramEnd"/>
      <w:r w:rsidRPr="00F020B4">
        <w:rPr>
          <w:rFonts w:ascii="Georgia" w:hAnsi="Georgia" w:cstheme="minorHAnsi"/>
        </w:rPr>
        <w:t xml:space="preserve"> only using one or two hymns / songs that are in copyright then it is probably cheapest &amp; simplest to contact the copyright owner direct - CCLI can provide details. If holding several regular meetings a year with under 49 copies printed, then an annual licence may be worthwhile.</w:t>
      </w:r>
      <w:r>
        <w:rPr>
          <w:rFonts w:ascii="Georgia" w:hAnsi="Georgia" w:cstheme="minorHAnsi"/>
        </w:rPr>
        <w:t xml:space="preserve"> See </w:t>
      </w:r>
      <w:hyperlink r:id="rId9" w:history="1">
        <w:r w:rsidRPr="00F020B4">
          <w:rPr>
            <w:rStyle w:val="Hyperlink"/>
            <w:rFonts w:ascii="Georgia" w:hAnsi="Georgia"/>
            <w:color w:val="auto"/>
          </w:rPr>
          <w:t>https://uk.ccli.com/</w:t>
        </w:r>
      </w:hyperlink>
      <w:r>
        <w:rPr>
          <w:rFonts w:ascii="Georgia" w:hAnsi="Georgia"/>
        </w:rPr>
        <w:t xml:space="preserve"> for current prices.</w:t>
      </w:r>
      <w:r w:rsidRPr="00F020B4">
        <w:rPr>
          <w:rFonts w:ascii="Georgia" w:hAnsi="Georgia" w:cstheme="minorHAnsi"/>
        </w:rPr>
        <w:t xml:space="preserve"> </w:t>
      </w:r>
    </w:p>
    <w:p w:rsidR="00F020B4" w:rsidRPr="00F020B4" w:rsidRDefault="00F020B4" w:rsidP="00F020B4">
      <w:pPr>
        <w:pStyle w:val="NormalWeb"/>
        <w:spacing w:before="0" w:beforeAutospacing="0" w:after="0" w:afterAutospacing="0"/>
        <w:textAlignment w:val="baseline"/>
        <w:rPr>
          <w:rFonts w:ascii="Georgia" w:hAnsi="Georgia" w:cstheme="minorHAnsi"/>
        </w:rPr>
      </w:pPr>
    </w:p>
    <w:p w:rsidR="00F020B4" w:rsidRPr="00F020B4" w:rsidRDefault="00F020B4" w:rsidP="00F020B4">
      <w:pPr>
        <w:pStyle w:val="NormalWeb"/>
        <w:spacing w:before="0" w:beforeAutospacing="0" w:after="0" w:afterAutospacing="0"/>
        <w:textAlignment w:val="baseline"/>
        <w:rPr>
          <w:rFonts w:ascii="Georgia" w:hAnsi="Georgia" w:cstheme="minorHAnsi"/>
        </w:rPr>
      </w:pPr>
      <w:r w:rsidRPr="00F020B4">
        <w:rPr>
          <w:rFonts w:ascii="Georgia" w:hAnsi="Georgia" w:cstheme="minorHAnsi"/>
        </w:rPr>
        <w:t xml:space="preserve">The other Main (Roman Catholic) licensee is Decani </w:t>
      </w:r>
      <w:bookmarkStart w:id="0" w:name="_GoBack"/>
      <w:bookmarkEnd w:id="0"/>
      <w:r w:rsidRPr="00F020B4">
        <w:rPr>
          <w:rFonts w:ascii="Georgia" w:hAnsi="Georgia" w:cstheme="minorHAnsi"/>
        </w:rPr>
        <w:t>Music </w:t>
      </w:r>
      <w:hyperlink r:id="rId10" w:history="1">
        <w:r w:rsidRPr="00F020B4">
          <w:rPr>
            <w:rStyle w:val="Hyperlink"/>
            <w:rFonts w:ascii="Georgia" w:hAnsi="Georgia" w:cstheme="minorHAnsi"/>
            <w:color w:val="auto"/>
            <w:bdr w:val="none" w:sz="0" w:space="0" w:color="auto" w:frame="1"/>
          </w:rPr>
          <w:t>http://www.decanimusic.co.uk/calamus-licence/</w:t>
        </w:r>
      </w:hyperlink>
    </w:p>
    <w:p w:rsidR="00F020B4" w:rsidRPr="00F020B4" w:rsidRDefault="00F020B4" w:rsidP="00F020B4">
      <w:pPr>
        <w:pStyle w:val="NormalWeb"/>
        <w:spacing w:before="0" w:beforeAutospacing="0" w:after="0" w:afterAutospacing="0"/>
        <w:textAlignment w:val="baseline"/>
        <w:rPr>
          <w:rFonts w:ascii="Georgia" w:hAnsi="Georgia" w:cstheme="minorHAnsi"/>
        </w:rPr>
      </w:pPr>
      <w:proofErr w:type="spellStart"/>
      <w:r w:rsidRPr="00F020B4">
        <w:rPr>
          <w:rStyle w:val="Strong"/>
          <w:rFonts w:ascii="Georgia" w:hAnsi="Georgia" w:cstheme="minorHAnsi"/>
          <w:bdr w:val="none" w:sz="0" w:space="0" w:color="auto" w:frame="1"/>
        </w:rPr>
        <w:t>Taize</w:t>
      </w:r>
      <w:proofErr w:type="spellEnd"/>
      <w:r w:rsidRPr="00F020B4">
        <w:rPr>
          <w:rStyle w:val="Strong"/>
          <w:rFonts w:ascii="Georgia" w:hAnsi="Georgia" w:cstheme="minorHAnsi"/>
          <w:bdr w:val="none" w:sz="0" w:space="0" w:color="auto" w:frame="1"/>
        </w:rPr>
        <w:t> </w:t>
      </w:r>
      <w:r w:rsidRPr="00F020B4">
        <w:rPr>
          <w:rFonts w:ascii="Georgia" w:hAnsi="Georgia" w:cstheme="minorHAnsi"/>
        </w:rPr>
        <w:t>chants have specific restrictions - see </w:t>
      </w:r>
      <w:hyperlink r:id="rId11" w:history="1">
        <w:r w:rsidRPr="00F020B4">
          <w:rPr>
            <w:rStyle w:val="Hyperlink"/>
            <w:rFonts w:ascii="Georgia" w:hAnsi="Georgia" w:cstheme="minorHAnsi"/>
            <w:color w:val="auto"/>
            <w:bdr w:val="none" w:sz="0" w:space="0" w:color="auto" w:frame="1"/>
          </w:rPr>
          <w:t>https://www.taize.fr/en_article114.html</w:t>
        </w:r>
      </w:hyperlink>
    </w:p>
    <w:p w:rsidR="00F020B4" w:rsidRPr="00F020B4" w:rsidRDefault="00F020B4" w:rsidP="00F020B4">
      <w:pPr>
        <w:pStyle w:val="NormalWeb"/>
        <w:spacing w:before="0" w:beforeAutospacing="0" w:after="0" w:afterAutospacing="0"/>
        <w:textAlignment w:val="baseline"/>
        <w:rPr>
          <w:rFonts w:ascii="Georgia" w:hAnsi="Georgia" w:cstheme="minorHAnsi"/>
        </w:rPr>
      </w:pPr>
    </w:p>
    <w:p w:rsidR="00F020B4" w:rsidRPr="00F020B4" w:rsidRDefault="00F020B4" w:rsidP="00F020B4">
      <w:pPr>
        <w:pStyle w:val="NormalWeb"/>
        <w:spacing w:before="0" w:beforeAutospacing="0" w:after="0" w:afterAutospacing="0"/>
        <w:textAlignment w:val="baseline"/>
        <w:rPr>
          <w:rFonts w:ascii="Georgia" w:hAnsi="Georgia" w:cstheme="minorHAnsi"/>
        </w:rPr>
      </w:pPr>
      <w:r w:rsidRPr="00F020B4">
        <w:rPr>
          <w:rFonts w:ascii="Georgia" w:hAnsi="Georgia" w:cstheme="minorHAnsi"/>
        </w:rPr>
        <w:t xml:space="preserve">Hymnary.org </w:t>
      </w:r>
      <w:r w:rsidR="002F2DC3">
        <w:rPr>
          <w:rFonts w:ascii="Georgia" w:hAnsi="Georgia" w:cstheme="minorHAnsi"/>
        </w:rPr>
        <w:t xml:space="preserve">tells </w:t>
      </w:r>
      <w:proofErr w:type="gramStart"/>
      <w:r w:rsidR="002F2DC3">
        <w:rPr>
          <w:rFonts w:ascii="Georgia" w:hAnsi="Georgia" w:cstheme="minorHAnsi"/>
        </w:rPr>
        <w:t>you which hymn</w:t>
      </w:r>
      <w:r w:rsidRPr="00F020B4">
        <w:rPr>
          <w:rFonts w:ascii="Georgia" w:hAnsi="Georgia" w:cstheme="minorHAnsi"/>
        </w:rPr>
        <w:t xml:space="preserve"> </w:t>
      </w:r>
      <w:r w:rsidR="002F2DC3">
        <w:rPr>
          <w:rFonts w:ascii="Georgia" w:hAnsi="Georgia" w:cstheme="minorHAnsi"/>
        </w:rPr>
        <w:t>books</w:t>
      </w:r>
      <w:proofErr w:type="gramEnd"/>
      <w:r w:rsidR="002F2DC3">
        <w:rPr>
          <w:rFonts w:ascii="Georgia" w:hAnsi="Georgia" w:cstheme="minorHAnsi"/>
        </w:rPr>
        <w:t xml:space="preserve"> </w:t>
      </w:r>
      <w:r w:rsidR="007B5E99">
        <w:rPr>
          <w:rFonts w:ascii="Georgia" w:hAnsi="Georgia" w:cstheme="minorHAnsi"/>
        </w:rPr>
        <w:t xml:space="preserve">include which </w:t>
      </w:r>
      <w:r w:rsidR="002F2DC3">
        <w:rPr>
          <w:rFonts w:ascii="Georgia" w:hAnsi="Georgia" w:cstheme="minorHAnsi"/>
        </w:rPr>
        <w:t xml:space="preserve">hymns </w:t>
      </w:r>
      <w:r>
        <w:rPr>
          <w:rFonts w:ascii="Georgia" w:hAnsi="Georgia" w:cstheme="minorHAnsi"/>
        </w:rPr>
        <w:t>and if they are</w:t>
      </w:r>
      <w:r w:rsidRPr="00F020B4">
        <w:rPr>
          <w:rFonts w:ascii="Georgia" w:hAnsi="Georgia" w:cstheme="minorHAnsi"/>
        </w:rPr>
        <w:t xml:space="preserve"> in the public domain.  It also gives alternative music to hymns so musicians can use music they own, rather than buy copyright.</w:t>
      </w:r>
    </w:p>
    <w:p w:rsidR="00F020B4" w:rsidRPr="00F020B4" w:rsidRDefault="00F020B4" w:rsidP="002F2DC3">
      <w:pPr>
        <w:pStyle w:val="NormalWeb"/>
        <w:spacing w:before="0" w:beforeAutospacing="0" w:after="0" w:afterAutospacing="0"/>
        <w:jc w:val="center"/>
        <w:textAlignment w:val="baseline"/>
        <w:rPr>
          <w:rFonts w:ascii="Georgia" w:hAnsi="Georgia" w:cstheme="minorHAnsi"/>
        </w:rPr>
      </w:pPr>
    </w:p>
    <w:p w:rsidR="00F020B4" w:rsidRPr="00F020B4" w:rsidRDefault="00F020B4" w:rsidP="00F020B4">
      <w:pPr>
        <w:pStyle w:val="Heading2"/>
        <w:rPr>
          <w:rFonts w:ascii="Georgia" w:hAnsi="Georgia"/>
        </w:rPr>
      </w:pPr>
      <w:r w:rsidRPr="00F020B4">
        <w:rPr>
          <w:rStyle w:val="Strong"/>
          <w:rFonts w:ascii="Georgia" w:hAnsi="Georgia"/>
          <w:b/>
          <w:bCs w:val="0"/>
        </w:rPr>
        <w:t>Photocopying</w:t>
      </w:r>
    </w:p>
    <w:p w:rsidR="00F020B4" w:rsidRPr="00F020B4" w:rsidRDefault="00F020B4" w:rsidP="00F020B4">
      <w:pPr>
        <w:pStyle w:val="NormalWeb"/>
        <w:spacing w:before="0" w:beforeAutospacing="0" w:after="0" w:afterAutospacing="0"/>
        <w:textAlignment w:val="baseline"/>
        <w:rPr>
          <w:rFonts w:ascii="Georgia" w:hAnsi="Georgia" w:cstheme="minorHAnsi"/>
        </w:rPr>
      </w:pPr>
      <w:r w:rsidRPr="00F020B4">
        <w:rPr>
          <w:rFonts w:ascii="Georgia" w:hAnsi="Georgia" w:cstheme="minorHAnsi"/>
        </w:rPr>
        <w:t xml:space="preserve">A separate copyright exists in typeset pages. This means that if you wish to make copies directly from authorised music books/publications </w:t>
      </w:r>
      <w:proofErr w:type="gramStart"/>
      <w:r w:rsidRPr="00F020B4">
        <w:rPr>
          <w:rFonts w:ascii="Georgia" w:hAnsi="Georgia" w:cstheme="minorHAnsi"/>
        </w:rPr>
        <w:t>you'll</w:t>
      </w:r>
      <w:proofErr w:type="gramEnd"/>
      <w:r w:rsidRPr="00F020B4">
        <w:rPr>
          <w:rFonts w:ascii="Georgia" w:hAnsi="Georgia" w:cstheme="minorHAnsi"/>
        </w:rPr>
        <w:t xml:space="preserve"> almost certainly need the </w:t>
      </w:r>
      <w:hyperlink r:id="rId12" w:anchor="mrl" w:history="1">
        <w:r w:rsidRPr="00F020B4">
          <w:rPr>
            <w:rStyle w:val="Hyperlink"/>
            <w:rFonts w:ascii="Georgia" w:hAnsi="Georgia" w:cstheme="minorHAnsi"/>
            <w:color w:val="auto"/>
            <w:bdr w:val="none" w:sz="0" w:space="0" w:color="auto" w:frame="1"/>
          </w:rPr>
          <w:t>Music Reproduction Licence™/Collective Worship Music Reproduction Licence™</w:t>
        </w:r>
      </w:hyperlink>
      <w:r w:rsidRPr="00F020B4">
        <w:rPr>
          <w:rFonts w:ascii="Georgia" w:hAnsi="Georgia" w:cstheme="minorHAnsi"/>
        </w:rPr>
        <w:t> which is available as a supplement to the Church Copyright Licence/Collective Worship Copyright Licence. A direct copy includes a photocopy, scan or duplication of a file, for example, by emailing a sheet music PDF to another person.</w:t>
      </w:r>
    </w:p>
    <w:p w:rsidR="00F020B4" w:rsidRDefault="00F020B4" w:rsidP="00F020B4">
      <w:pPr>
        <w:pStyle w:val="NormalWeb"/>
        <w:spacing w:before="0" w:beforeAutospacing="0" w:after="0" w:afterAutospacing="0"/>
        <w:textAlignment w:val="baseline"/>
        <w:rPr>
          <w:rStyle w:val="Strong"/>
          <w:rFonts w:ascii="Georgia" w:hAnsi="Georgia" w:cstheme="minorHAnsi"/>
          <w:bdr w:val="none" w:sz="0" w:space="0" w:color="auto" w:frame="1"/>
        </w:rPr>
      </w:pPr>
    </w:p>
    <w:p w:rsidR="00F020B4" w:rsidRPr="00F020B4" w:rsidRDefault="00F020B4" w:rsidP="00F020B4">
      <w:pPr>
        <w:pStyle w:val="Heading2"/>
        <w:rPr>
          <w:rFonts w:ascii="Georgia" w:hAnsi="Georgia"/>
        </w:rPr>
      </w:pPr>
      <w:r w:rsidRPr="00F020B4">
        <w:rPr>
          <w:rStyle w:val="Strong"/>
          <w:rFonts w:ascii="Georgia" w:hAnsi="Georgia"/>
          <w:b/>
          <w:bCs w:val="0"/>
        </w:rPr>
        <w:t>Book texts, poetry etc.</w:t>
      </w:r>
      <w:r w:rsidRPr="00F020B4">
        <w:rPr>
          <w:rFonts w:ascii="Georgia" w:hAnsi="Georgia"/>
        </w:rPr>
        <w:t> </w:t>
      </w:r>
    </w:p>
    <w:p w:rsidR="00F020B4" w:rsidRPr="00F020B4" w:rsidRDefault="00F020B4" w:rsidP="00F020B4">
      <w:pPr>
        <w:pStyle w:val="NormalWeb"/>
        <w:spacing w:before="0" w:beforeAutospacing="0" w:after="0" w:afterAutospacing="0"/>
        <w:textAlignment w:val="baseline"/>
        <w:rPr>
          <w:rFonts w:ascii="Georgia" w:hAnsi="Georgia" w:cstheme="minorHAnsi"/>
        </w:rPr>
      </w:pPr>
      <w:r>
        <w:rPr>
          <w:rFonts w:ascii="Georgia" w:hAnsi="Georgia" w:cstheme="minorHAnsi"/>
        </w:rPr>
        <w:t xml:space="preserve">These </w:t>
      </w:r>
      <w:r w:rsidRPr="00F020B4">
        <w:rPr>
          <w:rFonts w:ascii="Georgia" w:hAnsi="Georgia" w:cstheme="minorHAnsi"/>
        </w:rPr>
        <w:t>al</w:t>
      </w:r>
      <w:r>
        <w:rPr>
          <w:rFonts w:ascii="Georgia" w:hAnsi="Georgia" w:cstheme="minorHAnsi"/>
        </w:rPr>
        <w:t xml:space="preserve">so have copyright restrictions. </w:t>
      </w:r>
      <w:r w:rsidRPr="00F020B4">
        <w:rPr>
          <w:rFonts w:ascii="Georgia" w:hAnsi="Georgia" w:cstheme="minorHAnsi"/>
        </w:rPr>
        <w:t xml:space="preserve">Factors that </w:t>
      </w:r>
      <w:proofErr w:type="gramStart"/>
      <w:r w:rsidRPr="00F020B4">
        <w:rPr>
          <w:rFonts w:ascii="Georgia" w:hAnsi="Georgia" w:cstheme="minorHAnsi"/>
        </w:rPr>
        <w:t>have been identified</w:t>
      </w:r>
      <w:proofErr w:type="gramEnd"/>
      <w:r w:rsidRPr="00F020B4">
        <w:rPr>
          <w:rFonts w:ascii="Georgia" w:hAnsi="Georgia" w:cstheme="minorHAnsi"/>
        </w:rPr>
        <w:t xml:space="preserve"> by the courts as relevant in determining whether a particular dealing with a work is fair include:</w:t>
      </w:r>
    </w:p>
    <w:p w:rsidR="00F020B4" w:rsidRPr="00F020B4" w:rsidRDefault="00F020B4" w:rsidP="00F020B4">
      <w:pPr>
        <w:pStyle w:val="NormalWeb"/>
        <w:spacing w:before="0" w:beforeAutospacing="0" w:after="0" w:afterAutospacing="0"/>
        <w:textAlignment w:val="baseline"/>
        <w:rPr>
          <w:rFonts w:ascii="Georgia" w:hAnsi="Georgia" w:cstheme="minorHAnsi"/>
        </w:rPr>
      </w:pPr>
      <w:r w:rsidRPr="00F020B4">
        <w:rPr>
          <w:rFonts w:ascii="Georgia" w:hAnsi="Georgia" w:cstheme="minorHAnsi"/>
          <w:i/>
        </w:rPr>
        <w:t>"Does using the work affect the market for the original work?"</w:t>
      </w:r>
      <w:r w:rsidRPr="00F020B4">
        <w:rPr>
          <w:rFonts w:ascii="Georgia" w:hAnsi="Georgia" w:cstheme="minorHAnsi"/>
        </w:rPr>
        <w:t> If a use of a work acts as a substitute for it, causing the owner to lose revenue, then it is not likely to be fair</w:t>
      </w:r>
    </w:p>
    <w:p w:rsidR="00F020B4" w:rsidRPr="00F020B4" w:rsidRDefault="00F020B4" w:rsidP="00F020B4">
      <w:pPr>
        <w:pStyle w:val="NormalWeb"/>
        <w:spacing w:before="0" w:beforeAutospacing="0" w:after="0" w:afterAutospacing="0"/>
        <w:textAlignment w:val="baseline"/>
        <w:rPr>
          <w:rFonts w:ascii="Georgia" w:hAnsi="Georgia" w:cstheme="minorHAnsi"/>
        </w:rPr>
      </w:pPr>
      <w:r w:rsidRPr="00F020B4">
        <w:rPr>
          <w:rFonts w:ascii="Georgia" w:hAnsi="Georgia" w:cstheme="minorHAnsi"/>
          <w:i/>
        </w:rPr>
        <w:t xml:space="preserve">"Is the amount of the work taken reasonable and appropriate? Was it necessary to use the amount that was taken?"  </w:t>
      </w:r>
      <w:r w:rsidRPr="00F020B4">
        <w:rPr>
          <w:rFonts w:ascii="Georgia" w:hAnsi="Georgia" w:cstheme="minorHAnsi"/>
        </w:rPr>
        <w:t xml:space="preserve">Usually only part of a work may be used. Take care when thinking </w:t>
      </w:r>
      <w:r w:rsidR="002F2DC3">
        <w:rPr>
          <w:rFonts w:ascii="Georgia" w:hAnsi="Georgia" w:cstheme="minorHAnsi"/>
        </w:rPr>
        <w:t>about downloading prayers etc. I</w:t>
      </w:r>
      <w:r w:rsidRPr="00F020B4">
        <w:rPr>
          <w:rFonts w:ascii="Georgia" w:hAnsi="Georgia" w:cstheme="minorHAnsi"/>
        </w:rPr>
        <w:t>f details are given, contact the copyright owner for permission to use, if you plan to use more than an extract.</w:t>
      </w:r>
    </w:p>
    <w:p w:rsidR="00F020B4" w:rsidRDefault="00F020B4" w:rsidP="00F020B4">
      <w:pPr>
        <w:pStyle w:val="NormalWeb"/>
        <w:spacing w:before="0" w:beforeAutospacing="0" w:after="0" w:afterAutospacing="0"/>
        <w:textAlignment w:val="baseline"/>
        <w:rPr>
          <w:rFonts w:ascii="Georgia" w:hAnsi="Georgia"/>
        </w:rPr>
      </w:pPr>
    </w:p>
    <w:p w:rsidR="00F020B4" w:rsidRPr="00F020B4" w:rsidRDefault="00F020B4" w:rsidP="00F020B4">
      <w:pPr>
        <w:pStyle w:val="Heading2"/>
        <w:rPr>
          <w:rStyle w:val="Hyperlink"/>
          <w:rFonts w:ascii="Georgia" w:hAnsi="Georgia"/>
          <w:color w:val="4F81BD"/>
          <w:u w:val="none"/>
        </w:rPr>
      </w:pPr>
      <w:r w:rsidRPr="00F020B4">
        <w:fldChar w:fldCharType="begin"/>
      </w:r>
      <w:r w:rsidRPr="00F020B4">
        <w:instrText xml:space="preserve"> HYPERLINK "https://www.gov.uk/guidance/exceptions-to-copyright" \t "_blank" </w:instrText>
      </w:r>
      <w:r w:rsidRPr="00F020B4">
        <w:fldChar w:fldCharType="separate"/>
      </w:r>
      <w:r w:rsidRPr="00F020B4">
        <w:rPr>
          <w:rStyle w:val="Strong"/>
          <w:rFonts w:ascii="Georgia" w:hAnsi="Georgia"/>
          <w:b/>
          <w:bCs w:val="0"/>
        </w:rPr>
        <w:t>Exceptions to copyright</w:t>
      </w:r>
      <w:r w:rsidRPr="00F020B4">
        <w:rPr>
          <w:rStyle w:val="Hyperlink"/>
          <w:rFonts w:ascii="Georgia" w:hAnsi="Georgia"/>
          <w:color w:val="4F81BD"/>
          <w:u w:val="none"/>
        </w:rPr>
        <w:t> </w:t>
      </w:r>
    </w:p>
    <w:p w:rsidR="00F020B4" w:rsidRPr="00F020B4" w:rsidRDefault="00F020B4" w:rsidP="00F020B4">
      <w:pPr>
        <w:pStyle w:val="NormalWeb"/>
        <w:spacing w:before="0" w:beforeAutospacing="0" w:after="0" w:afterAutospacing="0"/>
        <w:textAlignment w:val="baseline"/>
        <w:rPr>
          <w:rFonts w:ascii="Georgia" w:hAnsi="Georgia" w:cstheme="minorHAnsi"/>
        </w:rPr>
      </w:pPr>
      <w:r w:rsidRPr="00F020B4">
        <w:rPr>
          <w:rStyle w:val="Hyperlink"/>
          <w:rFonts w:ascii="Georgia" w:hAnsi="Georgia" w:cstheme="minorHAnsi"/>
          <w:color w:val="auto"/>
          <w:bdr w:val="none" w:sz="0" w:space="0" w:color="auto" w:frame="1"/>
        </w:rPr>
        <w:t>GOV.UK</w:t>
      </w:r>
      <w:r w:rsidRPr="00F020B4">
        <w:rPr>
          <w:rStyle w:val="Hyperlink"/>
          <w:rFonts w:ascii="Georgia" w:hAnsi="Georgia" w:cstheme="minorHAnsi"/>
          <w:color w:val="auto"/>
          <w:u w:val="none"/>
          <w:bdr w:val="none" w:sz="0" w:space="0" w:color="auto" w:frame="1"/>
        </w:rPr>
        <w:fldChar w:fldCharType="end"/>
      </w:r>
      <w:r w:rsidRPr="00F020B4">
        <w:rPr>
          <w:rFonts w:ascii="Georgia" w:hAnsi="Georgia" w:cstheme="minorHAnsi"/>
        </w:rPr>
        <w:t> deals with the concept of “fair dealing” and is helpful.</w:t>
      </w:r>
    </w:p>
    <w:p w:rsidR="00F020B4" w:rsidRPr="00F020B4" w:rsidRDefault="00F020B4" w:rsidP="00F020B4">
      <w:pPr>
        <w:pStyle w:val="NormalWeb"/>
        <w:spacing w:before="0" w:beforeAutospacing="0" w:after="0" w:afterAutospacing="0"/>
        <w:textAlignment w:val="baseline"/>
        <w:rPr>
          <w:rFonts w:ascii="Georgia" w:hAnsi="Georgia" w:cstheme="minorHAnsi"/>
        </w:rPr>
      </w:pPr>
      <w:r w:rsidRPr="00F020B4">
        <w:rPr>
          <w:rStyle w:val="Strong"/>
          <w:rFonts w:ascii="Georgia" w:hAnsi="Georgia" w:cstheme="minorHAnsi"/>
          <w:bdr w:val="none" w:sz="0" w:space="0" w:color="auto" w:frame="1"/>
        </w:rPr>
        <w:t>Altering texts</w:t>
      </w:r>
      <w:r w:rsidRPr="00F020B4">
        <w:rPr>
          <w:rFonts w:ascii="Georgia" w:hAnsi="Georgia" w:cstheme="minorHAnsi"/>
        </w:rPr>
        <w:t> does not avoid copyright restrictions:</w:t>
      </w:r>
    </w:p>
    <w:p w:rsidR="00F020B4" w:rsidRPr="00F020B4" w:rsidRDefault="00F020B4" w:rsidP="00F020B4">
      <w:pPr>
        <w:pStyle w:val="NormalWeb"/>
        <w:spacing w:before="0" w:beforeAutospacing="0" w:after="0" w:afterAutospacing="0"/>
        <w:textAlignment w:val="baseline"/>
        <w:rPr>
          <w:rFonts w:ascii="Georgia" w:hAnsi="Georgia" w:cstheme="minorHAnsi"/>
        </w:rPr>
      </w:pPr>
      <w:r w:rsidRPr="00F020B4">
        <w:rPr>
          <w:rFonts w:ascii="Georgia" w:hAnsi="Georgia" w:cstheme="minorHAnsi"/>
        </w:rPr>
        <w:t>See </w:t>
      </w:r>
      <w:hyperlink r:id="rId13" w:history="1">
        <w:r w:rsidRPr="00F020B4">
          <w:rPr>
            <w:rStyle w:val="Hyperlink"/>
            <w:rFonts w:ascii="Georgia" w:hAnsi="Georgia" w:cstheme="minorHAnsi"/>
            <w:color w:val="auto"/>
            <w:bdr w:val="none" w:sz="0" w:space="0" w:color="auto" w:frame="1"/>
          </w:rPr>
          <w:t>https://www.copyrightservice.co.uk/copyright/copyright_myths</w:t>
        </w:r>
      </w:hyperlink>
      <w:r w:rsidRPr="00F020B4">
        <w:rPr>
          <w:rFonts w:ascii="Georgia" w:hAnsi="Georgia" w:cstheme="minorHAnsi"/>
        </w:rPr>
        <w:t> for a quick guide.</w:t>
      </w:r>
    </w:p>
    <w:p w:rsidR="007F7B33" w:rsidRDefault="007F7B33" w:rsidP="00F020B4">
      <w:pPr>
        <w:pStyle w:val="NormalWeb"/>
        <w:spacing w:before="0" w:beforeAutospacing="0" w:after="0" w:afterAutospacing="0"/>
        <w:textAlignment w:val="baseline"/>
        <w:rPr>
          <w:rStyle w:val="Strong"/>
          <w:rFonts w:ascii="Georgia" w:hAnsi="Georgia" w:cstheme="minorHAnsi"/>
          <w:bdr w:val="none" w:sz="0" w:space="0" w:color="auto" w:frame="1"/>
        </w:rPr>
      </w:pPr>
    </w:p>
    <w:p w:rsidR="007F7B33" w:rsidRPr="007F7B33" w:rsidRDefault="00F020B4" w:rsidP="007F7B33">
      <w:pPr>
        <w:pStyle w:val="Heading2"/>
        <w:rPr>
          <w:rFonts w:ascii="Georgia" w:hAnsi="Georgia"/>
        </w:rPr>
      </w:pPr>
      <w:r w:rsidRPr="007F7B33">
        <w:rPr>
          <w:rStyle w:val="Strong"/>
          <w:rFonts w:ascii="Georgia" w:hAnsi="Georgia"/>
          <w:b/>
          <w:bCs w:val="0"/>
        </w:rPr>
        <w:t>Orders of Service</w:t>
      </w:r>
      <w:r w:rsidRPr="007F7B33">
        <w:rPr>
          <w:rFonts w:ascii="Georgia" w:hAnsi="Georgia"/>
        </w:rPr>
        <w:t> </w:t>
      </w:r>
    </w:p>
    <w:p w:rsidR="00F020B4" w:rsidRPr="00F020B4" w:rsidRDefault="007F7B33" w:rsidP="00F020B4">
      <w:pPr>
        <w:pStyle w:val="NormalWeb"/>
        <w:spacing w:before="0" w:beforeAutospacing="0" w:after="0" w:afterAutospacing="0"/>
        <w:textAlignment w:val="baseline"/>
        <w:rPr>
          <w:rFonts w:ascii="Georgia" w:hAnsi="Georgia" w:cstheme="minorHAnsi"/>
        </w:rPr>
      </w:pPr>
      <w:r>
        <w:rPr>
          <w:rFonts w:ascii="Georgia" w:hAnsi="Georgia" w:cstheme="minorHAnsi"/>
        </w:rPr>
        <w:t xml:space="preserve">These </w:t>
      </w:r>
      <w:r w:rsidR="00F020B4" w:rsidRPr="00F020B4">
        <w:rPr>
          <w:rFonts w:ascii="Georgia" w:hAnsi="Georgia" w:cstheme="minorHAnsi"/>
        </w:rPr>
        <w:t>need a copyright acknowledgement along the lines of “Common Worship: Services and Prayers for the Church of England, material from which is included in this booklet, is copyright © The Archbishop's Council “.  See page six of </w:t>
      </w:r>
      <w:hyperlink r:id="rId14" w:tgtFrame="_blank" w:history="1">
        <w:r w:rsidR="00F020B4" w:rsidRPr="00F020B4">
          <w:rPr>
            <w:rStyle w:val="Emphasis"/>
            <w:rFonts w:ascii="Georgia" w:hAnsi="Georgia" w:cstheme="minorHAnsi"/>
            <w:bdr w:val="none" w:sz="0" w:space="0" w:color="auto" w:frame="1"/>
          </w:rPr>
          <w:t>A Brief Guide to Liturgical Copyright</w:t>
        </w:r>
      </w:hyperlink>
      <w:r w:rsidR="00F020B4" w:rsidRPr="00F020B4">
        <w:rPr>
          <w:rFonts w:ascii="Georgia" w:hAnsi="Georgia" w:cstheme="minorHAnsi"/>
        </w:rPr>
        <w:t> on the Church of England website for details.</w:t>
      </w:r>
    </w:p>
    <w:p w:rsidR="007F7B33" w:rsidRDefault="007F7B33" w:rsidP="00F020B4">
      <w:pPr>
        <w:pStyle w:val="NormalWeb"/>
        <w:spacing w:before="0" w:beforeAutospacing="0" w:after="0" w:afterAutospacing="0"/>
        <w:textAlignment w:val="baseline"/>
        <w:rPr>
          <w:rStyle w:val="Strong"/>
          <w:rFonts w:ascii="Georgia" w:hAnsi="Georgia" w:cstheme="minorHAnsi"/>
          <w:bdr w:val="none" w:sz="0" w:space="0" w:color="auto" w:frame="1"/>
        </w:rPr>
      </w:pPr>
    </w:p>
    <w:p w:rsidR="007F7B33" w:rsidRPr="007F7B33" w:rsidRDefault="00F020B4" w:rsidP="007F7B33">
      <w:pPr>
        <w:pStyle w:val="Heading2"/>
        <w:rPr>
          <w:rFonts w:ascii="Georgia" w:hAnsi="Georgia"/>
        </w:rPr>
      </w:pPr>
      <w:r w:rsidRPr="007F7B33">
        <w:rPr>
          <w:rStyle w:val="Strong"/>
          <w:rFonts w:ascii="Georgia" w:hAnsi="Georgia"/>
          <w:b/>
          <w:bCs w:val="0"/>
        </w:rPr>
        <w:t>Photographs</w:t>
      </w:r>
      <w:r w:rsidRPr="007F7B33">
        <w:rPr>
          <w:rFonts w:ascii="Georgia" w:hAnsi="Georgia"/>
        </w:rPr>
        <w:t> </w:t>
      </w:r>
    </w:p>
    <w:p w:rsidR="00F020B4" w:rsidRPr="00F020B4" w:rsidRDefault="00F020B4" w:rsidP="00F020B4">
      <w:pPr>
        <w:pStyle w:val="NormalWeb"/>
        <w:spacing w:before="0" w:beforeAutospacing="0" w:after="0" w:afterAutospacing="0"/>
        <w:textAlignment w:val="baseline"/>
        <w:rPr>
          <w:rFonts w:ascii="Georgia" w:hAnsi="Georgia" w:cstheme="minorHAnsi"/>
        </w:rPr>
      </w:pPr>
      <w:r w:rsidRPr="00F020B4">
        <w:rPr>
          <w:rFonts w:ascii="Georgia" w:hAnsi="Georgia" w:cstheme="minorHAnsi"/>
        </w:rPr>
        <w:t>from the internet are not necessarily free - take care, and check conditions for re-use to avoid problems or substantial damages claims - even better, take your own pictures, then you have the copyright!</w:t>
      </w:r>
      <w:r w:rsidR="007F7B33">
        <w:rPr>
          <w:rFonts w:ascii="Georgia" w:hAnsi="Georgia" w:cstheme="minorHAnsi"/>
        </w:rPr>
        <w:t xml:space="preserve"> </w:t>
      </w:r>
      <w:r w:rsidR="002F2DC3">
        <w:rPr>
          <w:rStyle w:val="Strong"/>
          <w:rFonts w:ascii="Georgia" w:hAnsi="Georgia" w:cstheme="minorHAnsi"/>
          <w:bdr w:val="none" w:sz="0" w:space="0" w:color="auto" w:frame="1"/>
        </w:rPr>
        <w:t xml:space="preserve">Remember </w:t>
      </w:r>
      <w:r w:rsidRPr="00F020B4">
        <w:rPr>
          <w:rFonts w:ascii="Georgia" w:hAnsi="Georgia" w:cstheme="minorHAnsi"/>
        </w:rPr>
        <w:t>the need to have written permission to publish photographs taken at MU events.</w:t>
      </w:r>
    </w:p>
    <w:p w:rsidR="00F020B4" w:rsidRPr="007F7B33" w:rsidRDefault="00F020B4" w:rsidP="007F7B33">
      <w:pPr>
        <w:pStyle w:val="NormalWeb"/>
        <w:spacing w:before="0" w:beforeAutospacing="0" w:after="0" w:afterAutospacing="0"/>
        <w:textAlignment w:val="baseline"/>
        <w:rPr>
          <w:rFonts w:ascii="Georgia" w:hAnsi="Georgia" w:cstheme="minorHAnsi"/>
        </w:rPr>
      </w:pPr>
      <w:r w:rsidRPr="00F020B4">
        <w:rPr>
          <w:rFonts w:ascii="Georgia" w:hAnsi="Georgia" w:cstheme="minorHAnsi"/>
        </w:rPr>
        <w:t> </w:t>
      </w:r>
    </w:p>
    <w:sectPr w:rsidR="00F020B4" w:rsidRPr="007F7B33" w:rsidSect="000E4599">
      <w:headerReference w:type="default" r:id="rId15"/>
      <w:footerReference w:type="default" r:id="rId16"/>
      <w:headerReference w:type="first" r:id="rId17"/>
      <w:pgSz w:w="11906" w:h="16838" w:code="9"/>
      <w:pgMar w:top="1134" w:right="1133" w:bottom="993" w:left="1134"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A8E" w:rsidRDefault="00100A8E" w:rsidP="00F337A6">
      <w:r>
        <w:separator/>
      </w:r>
    </w:p>
    <w:p w:rsidR="00100A8E" w:rsidRDefault="00100A8E" w:rsidP="00F337A6"/>
    <w:p w:rsidR="00100A8E" w:rsidRDefault="00100A8E" w:rsidP="00F337A6"/>
  </w:endnote>
  <w:endnote w:type="continuationSeparator" w:id="0">
    <w:p w:rsidR="00100A8E" w:rsidRDefault="00100A8E" w:rsidP="00F337A6">
      <w:r>
        <w:continuationSeparator/>
      </w:r>
    </w:p>
    <w:p w:rsidR="00100A8E" w:rsidRDefault="00100A8E" w:rsidP="00F337A6"/>
    <w:p w:rsidR="00100A8E" w:rsidRDefault="00100A8E"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panose1 w:val="00000500000000000000"/>
    <w:charset w:val="00"/>
    <w:family w:val="modern"/>
    <w:notTrueType/>
    <w:pitch w:val="variable"/>
    <w:sig w:usb0="00000003" w:usb1="00000000" w:usb2="00000000" w:usb3="00000000" w:csb0="00000001" w:csb1="00000000"/>
  </w:font>
  <w:font w:name="Bodoni Hand">
    <w:panose1 w:val="00000000000000000000"/>
    <w:charset w:val="00"/>
    <w:family w:val="modern"/>
    <w:notTrueType/>
    <w:pitch w:val="variable"/>
    <w:sig w:usb0="8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BE" w:rsidRPr="00CB2D04" w:rsidRDefault="007C36BE">
    <w:pPr>
      <w:pStyle w:val="Footer"/>
      <w:jc w:val="right"/>
      <w:rPr>
        <w:sz w:val="22"/>
        <w:szCs w:val="22"/>
      </w:rPr>
    </w:pPr>
    <w:r w:rsidRPr="00CB2D04">
      <w:rPr>
        <w:sz w:val="22"/>
        <w:szCs w:val="22"/>
      </w:rPr>
      <w:t xml:space="preserve">Page | </w:t>
    </w:r>
    <w:r w:rsidRPr="00CB2D04">
      <w:rPr>
        <w:sz w:val="22"/>
        <w:szCs w:val="22"/>
      </w:rPr>
      <w:fldChar w:fldCharType="begin"/>
    </w:r>
    <w:r w:rsidRPr="00CB2D04">
      <w:rPr>
        <w:sz w:val="22"/>
        <w:szCs w:val="22"/>
      </w:rPr>
      <w:instrText xml:space="preserve"> PAGE   \* MERGEFORMAT </w:instrText>
    </w:r>
    <w:r w:rsidRPr="00CB2D04">
      <w:rPr>
        <w:sz w:val="22"/>
        <w:szCs w:val="22"/>
      </w:rPr>
      <w:fldChar w:fldCharType="separate"/>
    </w:r>
    <w:r w:rsidR="00251DD5">
      <w:rPr>
        <w:noProof/>
        <w:sz w:val="22"/>
        <w:szCs w:val="22"/>
      </w:rPr>
      <w:t>2</w:t>
    </w:r>
    <w:r w:rsidRPr="00CB2D04">
      <w:rPr>
        <w:sz w:val="22"/>
        <w:szCs w:val="22"/>
      </w:rPr>
      <w:fldChar w:fldCharType="end"/>
    </w:r>
    <w:r w:rsidRPr="00CB2D04">
      <w:rPr>
        <w:sz w:val="22"/>
        <w:szCs w:val="22"/>
      </w:rPr>
      <w:t xml:space="preserve"> </w:t>
    </w:r>
  </w:p>
  <w:p w:rsidR="007C36BE" w:rsidRDefault="007C36BE" w:rsidP="00EA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A8E" w:rsidRDefault="00100A8E" w:rsidP="00F337A6">
      <w:r>
        <w:separator/>
      </w:r>
    </w:p>
    <w:p w:rsidR="00100A8E" w:rsidRDefault="00100A8E" w:rsidP="00F337A6"/>
    <w:p w:rsidR="00100A8E" w:rsidRDefault="00100A8E" w:rsidP="00F337A6"/>
  </w:footnote>
  <w:footnote w:type="continuationSeparator" w:id="0">
    <w:p w:rsidR="00100A8E" w:rsidRDefault="00100A8E" w:rsidP="00F337A6">
      <w:r>
        <w:continuationSeparator/>
      </w:r>
    </w:p>
    <w:p w:rsidR="00100A8E" w:rsidRDefault="00100A8E" w:rsidP="00F337A6"/>
    <w:p w:rsidR="00100A8E" w:rsidRDefault="00100A8E" w:rsidP="00F337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BE" w:rsidRDefault="003516EE" w:rsidP="004635BF">
    <w:pPr>
      <w:pStyle w:val="Heading1"/>
    </w:pPr>
    <w:r>
      <w:rPr>
        <w:noProof/>
        <w:lang w:eastAsia="en-GB"/>
      </w:rPr>
      <w:drawing>
        <wp:anchor distT="0" distB="0" distL="114300" distR="114300" simplePos="0" relativeHeight="251658240" behindDoc="1" locked="0" layoutInCell="1" allowOverlap="1">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7C36BE">
      <w:tab/>
    </w:r>
  </w:p>
  <w:p w:rsidR="007C36BE" w:rsidRDefault="007C36BE" w:rsidP="00EA471A"/>
  <w:p w:rsidR="007C36BE" w:rsidRPr="00EA471A" w:rsidRDefault="007C36BE" w:rsidP="00EA47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BE" w:rsidRPr="00E115E0" w:rsidRDefault="003516EE" w:rsidP="00F337A6">
    <w:pPr>
      <w:pStyle w:val="Header"/>
    </w:pPr>
    <w:r>
      <w:rPr>
        <w:noProof/>
        <w:lang w:eastAsia="en-GB"/>
      </w:rPr>
      <w:drawing>
        <wp:anchor distT="0" distB="0" distL="114300" distR="114300" simplePos="0" relativeHeight="251657216" behindDoc="1" locked="0" layoutInCell="1" allowOverlap="1">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7C36BE">
      <w:rPr>
        <w:noProof/>
      </w:rPr>
      <w:t>Document title</w:t>
    </w:r>
    <w:r w:rsidR="007C36BE" w:rsidRPr="00E115E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6151C"/>
    <w:multiLevelType w:val="hybridMultilevel"/>
    <w:tmpl w:val="073E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9575C85"/>
    <w:multiLevelType w:val="hybridMultilevel"/>
    <w:tmpl w:val="68A8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B23AA4"/>
    <w:multiLevelType w:val="hybridMultilevel"/>
    <w:tmpl w:val="E4CE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2"/>
  </w:num>
  <w:num w:numId="4">
    <w:abstractNumId w:val="12"/>
  </w:num>
  <w:num w:numId="5">
    <w:abstractNumId w:val="8"/>
  </w:num>
  <w:num w:numId="6">
    <w:abstractNumId w:val="20"/>
  </w:num>
  <w:num w:numId="7">
    <w:abstractNumId w:val="3"/>
  </w:num>
  <w:num w:numId="8">
    <w:abstractNumId w:val="26"/>
  </w:num>
  <w:num w:numId="9">
    <w:abstractNumId w:val="24"/>
  </w:num>
  <w:num w:numId="10">
    <w:abstractNumId w:val="10"/>
  </w:num>
  <w:num w:numId="11">
    <w:abstractNumId w:val="5"/>
  </w:num>
  <w:num w:numId="12">
    <w:abstractNumId w:val="25"/>
  </w:num>
  <w:num w:numId="13">
    <w:abstractNumId w:val="13"/>
  </w:num>
  <w:num w:numId="14">
    <w:abstractNumId w:val="16"/>
  </w:num>
  <w:num w:numId="15">
    <w:abstractNumId w:val="2"/>
  </w:num>
  <w:num w:numId="16">
    <w:abstractNumId w:val="17"/>
  </w:num>
  <w:num w:numId="17">
    <w:abstractNumId w:val="19"/>
  </w:num>
  <w:num w:numId="18">
    <w:abstractNumId w:val="15"/>
  </w:num>
  <w:num w:numId="19">
    <w:abstractNumId w:val="18"/>
  </w:num>
  <w:num w:numId="20">
    <w:abstractNumId w:val="23"/>
  </w:num>
  <w:num w:numId="21">
    <w:abstractNumId w:val="21"/>
  </w:num>
  <w:num w:numId="22">
    <w:abstractNumId w:val="14"/>
  </w:num>
  <w:num w:numId="23">
    <w:abstractNumId w:val="11"/>
  </w:num>
  <w:num w:numId="24">
    <w:abstractNumId w:val="0"/>
  </w:num>
  <w:num w:numId="25">
    <w:abstractNumId w:val="9"/>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82"/>
    <w:rsid w:val="00050F94"/>
    <w:rsid w:val="00055AC9"/>
    <w:rsid w:val="000A1EF3"/>
    <w:rsid w:val="000D1173"/>
    <w:rsid w:val="000E4599"/>
    <w:rsid w:val="00100A8E"/>
    <w:rsid w:val="001064D3"/>
    <w:rsid w:val="00165262"/>
    <w:rsid w:val="00173E6A"/>
    <w:rsid w:val="00177ED9"/>
    <w:rsid w:val="001D0167"/>
    <w:rsid w:val="001F258F"/>
    <w:rsid w:val="001F3FC6"/>
    <w:rsid w:val="002151A9"/>
    <w:rsid w:val="00217582"/>
    <w:rsid w:val="00223AF7"/>
    <w:rsid w:val="00246B17"/>
    <w:rsid w:val="00251DD5"/>
    <w:rsid w:val="00253FCD"/>
    <w:rsid w:val="002F2DC3"/>
    <w:rsid w:val="00327313"/>
    <w:rsid w:val="00327803"/>
    <w:rsid w:val="003516EE"/>
    <w:rsid w:val="004635BF"/>
    <w:rsid w:val="0047162E"/>
    <w:rsid w:val="00480A22"/>
    <w:rsid w:val="004D4E77"/>
    <w:rsid w:val="004F5C9B"/>
    <w:rsid w:val="0057033B"/>
    <w:rsid w:val="005B73E3"/>
    <w:rsid w:val="005C7620"/>
    <w:rsid w:val="006107D0"/>
    <w:rsid w:val="006150B7"/>
    <w:rsid w:val="0063675E"/>
    <w:rsid w:val="00656AEF"/>
    <w:rsid w:val="006658F7"/>
    <w:rsid w:val="00691DF3"/>
    <w:rsid w:val="006F5E6A"/>
    <w:rsid w:val="007109D4"/>
    <w:rsid w:val="00716772"/>
    <w:rsid w:val="007365EA"/>
    <w:rsid w:val="007426E2"/>
    <w:rsid w:val="00792D5A"/>
    <w:rsid w:val="007A2BAE"/>
    <w:rsid w:val="007A7A5F"/>
    <w:rsid w:val="007B5E99"/>
    <w:rsid w:val="007B78B0"/>
    <w:rsid w:val="007C36BE"/>
    <w:rsid w:val="007F7B33"/>
    <w:rsid w:val="00831950"/>
    <w:rsid w:val="00841BDE"/>
    <w:rsid w:val="00847266"/>
    <w:rsid w:val="00847F3B"/>
    <w:rsid w:val="0085129A"/>
    <w:rsid w:val="008802FD"/>
    <w:rsid w:val="00892984"/>
    <w:rsid w:val="008B558F"/>
    <w:rsid w:val="008C6B8D"/>
    <w:rsid w:val="008D0C54"/>
    <w:rsid w:val="008D244D"/>
    <w:rsid w:val="008F4564"/>
    <w:rsid w:val="00937FD4"/>
    <w:rsid w:val="00957659"/>
    <w:rsid w:val="009728B3"/>
    <w:rsid w:val="00974F32"/>
    <w:rsid w:val="00981601"/>
    <w:rsid w:val="00984EAB"/>
    <w:rsid w:val="009B7587"/>
    <w:rsid w:val="009C717A"/>
    <w:rsid w:val="00A2783F"/>
    <w:rsid w:val="00A51878"/>
    <w:rsid w:val="00A635A6"/>
    <w:rsid w:val="00AA6A47"/>
    <w:rsid w:val="00AB7358"/>
    <w:rsid w:val="00B32699"/>
    <w:rsid w:val="00B456C8"/>
    <w:rsid w:val="00B825A5"/>
    <w:rsid w:val="00BB5841"/>
    <w:rsid w:val="00BC2500"/>
    <w:rsid w:val="00BC4479"/>
    <w:rsid w:val="00BD185B"/>
    <w:rsid w:val="00BD429C"/>
    <w:rsid w:val="00BF3AB8"/>
    <w:rsid w:val="00C13DFF"/>
    <w:rsid w:val="00C22560"/>
    <w:rsid w:val="00C42553"/>
    <w:rsid w:val="00C536F5"/>
    <w:rsid w:val="00C95979"/>
    <w:rsid w:val="00C9718A"/>
    <w:rsid w:val="00CB2D04"/>
    <w:rsid w:val="00CD005F"/>
    <w:rsid w:val="00CD3DBC"/>
    <w:rsid w:val="00CF685C"/>
    <w:rsid w:val="00D02370"/>
    <w:rsid w:val="00D652F7"/>
    <w:rsid w:val="00D7243F"/>
    <w:rsid w:val="00D7427B"/>
    <w:rsid w:val="00DD20F8"/>
    <w:rsid w:val="00DE7D31"/>
    <w:rsid w:val="00E115E0"/>
    <w:rsid w:val="00E11E16"/>
    <w:rsid w:val="00E26BC3"/>
    <w:rsid w:val="00E412FB"/>
    <w:rsid w:val="00E7788C"/>
    <w:rsid w:val="00EA471A"/>
    <w:rsid w:val="00EC4890"/>
    <w:rsid w:val="00F020B4"/>
    <w:rsid w:val="00F11A24"/>
    <w:rsid w:val="00F337A6"/>
    <w:rsid w:val="00F43E6B"/>
    <w:rsid w:val="00F6745F"/>
    <w:rsid w:val="00FA2CBE"/>
    <w:rsid w:val="00FD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380DE4"/>
  <w15:docId w15:val="{EA4D822F-6498-4C8D-9858-D3E22A5E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7A6"/>
    <w:rPr>
      <w:rFonts w:ascii="Dax-Regular" w:hAnsi="Dax-Regular"/>
      <w:sz w:val="24"/>
      <w:szCs w:val="24"/>
      <w:lang w:val="en-GB"/>
    </w:rPr>
  </w:style>
  <w:style w:type="paragraph" w:styleId="Heading1">
    <w:name w:val="heading 1"/>
    <w:basedOn w:val="Normal"/>
    <w:next w:val="Normal"/>
    <w:qFormat/>
    <w:rsid w:val="004635BF"/>
    <w:pPr>
      <w:keepNext/>
      <w:outlineLvl w:val="0"/>
    </w:pPr>
    <w:rPr>
      <w:rFonts w:ascii="Bodoni Hand" w:hAnsi="Bodoni Hand"/>
      <w:b/>
      <w:color w:val="9BBB59"/>
      <w:sz w:val="28"/>
      <w:szCs w:val="20"/>
    </w:rPr>
  </w:style>
  <w:style w:type="paragraph" w:styleId="Heading2">
    <w:name w:val="heading 2"/>
    <w:basedOn w:val="Heading1"/>
    <w:next w:val="Normal"/>
    <w:qFormat/>
    <w:rsid w:val="00F020B4"/>
    <w:pPr>
      <w:outlineLvl w:val="1"/>
    </w:pPr>
    <w:rPr>
      <w:rFonts w:ascii="Dax-Regular" w:hAnsi="Dax-Regular"/>
      <w:color w:val="4F81BD"/>
      <w:sz w:val="24"/>
      <w:szCs w:val="24"/>
    </w:rPr>
  </w:style>
  <w:style w:type="paragraph" w:styleId="Heading3">
    <w:name w:val="heading 3"/>
    <w:basedOn w:val="Normal"/>
    <w:next w:val="Normal"/>
    <w:link w:val="Heading3Char"/>
    <w:uiPriority w:val="9"/>
    <w:semiHidden/>
    <w:unhideWhenUsed/>
    <w:qFormat/>
    <w:rsid w:val="0089298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92984"/>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46B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hAnsi="Trebuchet MS"/>
      <w:u w:val="single"/>
    </w:rPr>
  </w:style>
  <w:style w:type="character" w:styleId="Hyperlink">
    <w:name w:val="Hyperlink"/>
    <w:basedOn w:val="DefaultParagraphFont"/>
    <w:uiPriority w:val="99"/>
    <w:semiHidden/>
    <w:rsid w:val="00D7427B"/>
    <w:rPr>
      <w:color w:val="0000FF"/>
      <w:u w:val="single"/>
    </w:rPr>
  </w:style>
  <w:style w:type="paragraph" w:styleId="Header">
    <w:name w:val="header"/>
    <w:basedOn w:val="Normal"/>
    <w:semiHidden/>
    <w:rsid w:val="00D7427B"/>
    <w:pPr>
      <w:tabs>
        <w:tab w:val="center" w:pos="4153"/>
        <w:tab w:val="right" w:pos="8306"/>
      </w:tabs>
    </w:pPr>
  </w:style>
  <w:style w:type="paragraph" w:styleId="Footer">
    <w:name w:val="footer"/>
    <w:basedOn w:val="Normal"/>
    <w:link w:val="FooterChar"/>
    <w:uiPriority w:val="99"/>
    <w:rsid w:val="00D7427B"/>
    <w:pPr>
      <w:tabs>
        <w:tab w:val="center" w:pos="4153"/>
        <w:tab w:val="right" w:pos="8306"/>
      </w:tabs>
    </w:pPr>
  </w:style>
  <w:style w:type="character" w:styleId="FollowedHyperlink">
    <w:name w:val="FollowedHyperlink"/>
    <w:basedOn w:val="DefaultParagraphFont"/>
    <w:semiHidden/>
    <w:rsid w:val="00D7427B"/>
    <w:rPr>
      <w:color w:val="800080"/>
      <w:u w:val="single"/>
    </w:rPr>
  </w:style>
  <w:style w:type="character" w:customStyle="1" w:styleId="Heading6Char">
    <w:name w:val="Heading 6 Char"/>
    <w:basedOn w:val="DefaultParagraphFont"/>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hAnsi="Arial"/>
      <w:sz w:val="22"/>
      <w:szCs w:val="20"/>
    </w:rPr>
  </w:style>
  <w:style w:type="character" w:customStyle="1" w:styleId="BodyTextChar">
    <w:name w:val="Body Text Char"/>
    <w:basedOn w:val="DefaultParagraphFont"/>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hAnsi="Arial"/>
      <w:sz w:val="22"/>
      <w:szCs w:val="20"/>
    </w:rPr>
  </w:style>
  <w:style w:type="character" w:customStyle="1" w:styleId="BodyText2Char">
    <w:name w:val="Body Text 2 Char"/>
    <w:basedOn w:val="DefaultParagraphFont"/>
    <w:link w:val="BodyText2"/>
    <w:semiHidden/>
    <w:rsid w:val="00246B17"/>
    <w:rPr>
      <w:rFonts w:ascii="Arial" w:hAnsi="Arial"/>
      <w:sz w:val="22"/>
      <w:lang w:eastAsia="en-US"/>
    </w:rPr>
  </w:style>
  <w:style w:type="character" w:customStyle="1" w:styleId="FooterChar">
    <w:name w:val="Footer Char"/>
    <w:basedOn w:val="DefaultParagraphFont"/>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style>
  <w:style w:type="character" w:customStyle="1" w:styleId="Heading3Char">
    <w:name w:val="Heading 3 Char"/>
    <w:basedOn w:val="DefaultParagraphFont"/>
    <w:link w:val="Heading3"/>
    <w:uiPriority w:val="9"/>
    <w:semiHidden/>
    <w:rsid w:val="00892984"/>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892984"/>
    <w:rPr>
      <w:rFonts w:ascii="Calibri" w:eastAsia="Times New Roman" w:hAnsi="Calibri" w:cs="Times New Roman"/>
      <w:b/>
      <w:bCs/>
      <w:sz w:val="28"/>
      <w:szCs w:val="28"/>
      <w:lang w:val="en-GB"/>
    </w:rPr>
  </w:style>
  <w:style w:type="paragraph" w:styleId="NormalWeb">
    <w:name w:val="Normal (Web)"/>
    <w:basedOn w:val="Normal"/>
    <w:uiPriority w:val="99"/>
    <w:unhideWhenUsed/>
    <w:rsid w:val="00C22560"/>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F020B4"/>
    <w:rPr>
      <w:b/>
      <w:bCs/>
    </w:rPr>
  </w:style>
  <w:style w:type="character" w:styleId="Emphasis">
    <w:name w:val="Emphasis"/>
    <w:basedOn w:val="DefaultParagraphFont"/>
    <w:uiPriority w:val="20"/>
    <w:qFormat/>
    <w:rsid w:val="00F020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verendally.org/reverendallys-hymns/" TargetMode="External"/><Relationship Id="rId13" Type="http://schemas.openxmlformats.org/officeDocument/2006/relationships/hyperlink" Target="https://www.copyrightservice.co.uk/copyright/copyright_myth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ccli.com/" TargetMode="External"/><Relationship Id="rId12" Type="http://schemas.openxmlformats.org/officeDocument/2006/relationships/hyperlink" Target="https://uk.ccli.com/copyright-licen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ize.fr/en_article114.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ecanimusic.co.uk/calamus-lice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ccli.com/" TargetMode="External"/><Relationship Id="rId14" Type="http://schemas.openxmlformats.org/officeDocument/2006/relationships/hyperlink" Target="https://www.churchofengland.org/media/41098/litcopy.rt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Catherine\Chaplains\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September 2008</Template>
  <TotalTime>32</TotalTime>
  <Pages>2</Pages>
  <Words>794</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catherinek</dc:creator>
  <cp:keywords/>
  <dc:description/>
  <cp:lastModifiedBy>Catherine Kyte</cp:lastModifiedBy>
  <cp:revision>6</cp:revision>
  <cp:lastPrinted>2008-09-22T15:37:00Z</cp:lastPrinted>
  <dcterms:created xsi:type="dcterms:W3CDTF">2019-10-17T13:14:00Z</dcterms:created>
  <dcterms:modified xsi:type="dcterms:W3CDTF">2019-10-21T13:31:00Z</dcterms:modified>
</cp:coreProperties>
</file>