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2C" w:rsidRDefault="0024783A" w:rsidP="001028E5">
      <w:pPr>
        <w:spacing w:after="0"/>
        <w:rPr>
          <w:rFonts w:ascii="Georgia" w:hAnsi="Georgia"/>
          <w:sz w:val="36"/>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64435" cy="1200150"/>
            <wp:effectExtent l="0" t="0" r="0" b="0"/>
            <wp:wrapSquare wrapText="bothSides"/>
            <wp:docPr id="2" name="Picture 2" descr="http://www.mothersunion.org/sites/default/files/In%20Mary%20Sumner%27s%20Footsteps%20logo%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thersunion.org/sites/default/files/In%20Mary%20Sumner%27s%20Footsteps%20logo%20blu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65" r="6891" b="18826"/>
                    <a:stretch/>
                  </pic:blipFill>
                  <pic:spPr bwMode="auto">
                    <a:xfrm>
                      <a:off x="0" y="0"/>
                      <a:ext cx="246443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292C" w:rsidRDefault="002D292C" w:rsidP="001028E5">
      <w:pPr>
        <w:spacing w:after="0"/>
        <w:rPr>
          <w:rFonts w:ascii="Georgia" w:hAnsi="Georgia"/>
          <w:sz w:val="36"/>
        </w:rPr>
      </w:pPr>
      <w:r>
        <w:rPr>
          <w:rFonts w:ascii="Georgia" w:hAnsi="Georgia"/>
          <w:sz w:val="36"/>
        </w:rPr>
        <w:t>In Mary Sumner’s footsteps:</w:t>
      </w:r>
      <w:r w:rsidRPr="002D292C">
        <w:rPr>
          <w:noProof/>
          <w:lang w:eastAsia="en-GB"/>
        </w:rPr>
        <w:t xml:space="preserve"> </w:t>
      </w:r>
    </w:p>
    <w:p w:rsidR="00C4788F" w:rsidRPr="00F23F9A" w:rsidRDefault="00F23F9A" w:rsidP="001028E5">
      <w:pPr>
        <w:spacing w:after="0"/>
        <w:rPr>
          <w:rFonts w:ascii="Georgia" w:hAnsi="Georgia"/>
          <w:sz w:val="36"/>
        </w:rPr>
      </w:pPr>
      <w:r w:rsidRPr="00F23F9A">
        <w:rPr>
          <w:rFonts w:ascii="Georgia" w:hAnsi="Georgia"/>
          <w:sz w:val="40"/>
        </w:rPr>
        <w:t>Bible Reflections on Journeying</w:t>
      </w:r>
    </w:p>
    <w:p w:rsidR="005911DE" w:rsidRDefault="005911DE" w:rsidP="001028E5">
      <w:pPr>
        <w:spacing w:after="0"/>
        <w:rPr>
          <w:rFonts w:ascii="Georgia" w:hAnsi="Georgia"/>
          <w:sz w:val="36"/>
        </w:rPr>
      </w:pPr>
    </w:p>
    <w:p w:rsidR="005911DE" w:rsidRPr="005911DE" w:rsidRDefault="005911DE" w:rsidP="001028E5">
      <w:pPr>
        <w:spacing w:after="0"/>
        <w:rPr>
          <w:rFonts w:ascii="Georgia" w:hAnsi="Georgia"/>
        </w:rPr>
      </w:pPr>
    </w:p>
    <w:p w:rsidR="005911DE" w:rsidRPr="005911DE" w:rsidRDefault="005911DE" w:rsidP="001028E5">
      <w:pPr>
        <w:spacing w:after="0"/>
        <w:rPr>
          <w:rFonts w:ascii="Georgia" w:hAnsi="Georgia"/>
        </w:rPr>
      </w:pPr>
    </w:p>
    <w:p w:rsidR="005911DE" w:rsidRDefault="005911DE" w:rsidP="005911DE">
      <w:pPr>
        <w:spacing w:after="0"/>
        <w:rPr>
          <w:rFonts w:ascii="Georgia" w:hAnsi="Georgia"/>
        </w:rPr>
      </w:pPr>
    </w:p>
    <w:p w:rsidR="002D292C" w:rsidRDefault="00E3771F" w:rsidP="002D292C">
      <w:pPr>
        <w:pStyle w:val="Heading1"/>
        <w:rPr>
          <w:rFonts w:ascii="Georgia" w:hAnsi="Georgia"/>
          <w:b w:val="0"/>
          <w:color w:val="auto"/>
          <w:szCs w:val="28"/>
        </w:rPr>
      </w:pPr>
      <w:r>
        <w:rPr>
          <w:rFonts w:ascii="Georgia" w:hAnsi="Georgia"/>
          <w:b w:val="0"/>
          <w:color w:val="auto"/>
          <w:szCs w:val="28"/>
        </w:rPr>
        <w:t>Outline</w:t>
      </w:r>
    </w:p>
    <w:p w:rsidR="00A00E09" w:rsidRPr="00A00E09" w:rsidRDefault="00A00E09" w:rsidP="00A00E09"/>
    <w:p w:rsidR="00F23F9A" w:rsidRDefault="00F23F9A" w:rsidP="00F23F9A">
      <w:pPr>
        <w:pStyle w:val="Heading2"/>
        <w:rPr>
          <w:rFonts w:ascii="Georgia" w:hAnsi="Georgia"/>
          <w:b w:val="0"/>
          <w:color w:val="auto"/>
        </w:rPr>
      </w:pPr>
      <w:r w:rsidRPr="00F23F9A">
        <w:rPr>
          <w:rFonts w:ascii="Georgia" w:hAnsi="Georgia"/>
          <w:b w:val="0"/>
          <w:color w:val="auto"/>
        </w:rPr>
        <w:t xml:space="preserve">These Bible reflections may be used singly or together. </w:t>
      </w:r>
    </w:p>
    <w:p w:rsidR="00F23F9A" w:rsidRPr="00F23F9A" w:rsidRDefault="00F23F9A" w:rsidP="00F23F9A">
      <w:pPr>
        <w:spacing w:after="0"/>
      </w:pPr>
    </w:p>
    <w:p w:rsidR="00F23F9A" w:rsidRDefault="00F23F9A" w:rsidP="00F23F9A">
      <w:pPr>
        <w:pStyle w:val="Heading2"/>
        <w:rPr>
          <w:rFonts w:ascii="Georgia" w:hAnsi="Georgia"/>
          <w:b w:val="0"/>
          <w:color w:val="auto"/>
        </w:rPr>
      </w:pPr>
      <w:r w:rsidRPr="00F23F9A">
        <w:rPr>
          <w:rFonts w:ascii="Georgia" w:hAnsi="Georgia"/>
          <w:b w:val="0"/>
          <w:color w:val="auto"/>
        </w:rPr>
        <w:t>They could form the activity for a Branch meeting or be used in a wider context, particularly where future direction is being considered.</w:t>
      </w:r>
    </w:p>
    <w:p w:rsidR="00F23F9A" w:rsidRPr="00F23F9A" w:rsidRDefault="00F23F9A" w:rsidP="00F23F9A">
      <w:pPr>
        <w:spacing w:after="0"/>
      </w:pPr>
    </w:p>
    <w:p w:rsidR="00F23F9A" w:rsidRPr="00F23F9A" w:rsidRDefault="00F23F9A" w:rsidP="00F23F9A">
      <w:pPr>
        <w:pStyle w:val="Heading2"/>
        <w:rPr>
          <w:rFonts w:ascii="Georgia" w:hAnsi="Georgia"/>
          <w:b w:val="0"/>
          <w:color w:val="auto"/>
        </w:rPr>
      </w:pPr>
      <w:r w:rsidRPr="00F23F9A">
        <w:rPr>
          <w:rFonts w:ascii="Georgia" w:hAnsi="Georgia"/>
          <w:b w:val="0"/>
          <w:color w:val="auto"/>
        </w:rPr>
        <w:t xml:space="preserve">If time allows, give everyone the opportunity to reflect silently for a while on the passage and then share what has stood out for them. Use these as a springboard to discuss the questions and thoughts </w:t>
      </w:r>
      <w:r>
        <w:rPr>
          <w:rFonts w:ascii="Georgia" w:hAnsi="Georgia"/>
          <w:b w:val="0"/>
          <w:color w:val="auto"/>
        </w:rPr>
        <w:t>which follow each passage.</w:t>
      </w:r>
    </w:p>
    <w:p w:rsidR="005911DE" w:rsidRDefault="005911DE" w:rsidP="00F23F9A">
      <w:pPr>
        <w:spacing w:after="0"/>
        <w:rPr>
          <w:rFonts w:ascii="Georgia" w:hAnsi="Georgia"/>
        </w:rPr>
      </w:pPr>
    </w:p>
    <w:p w:rsidR="005911DE" w:rsidRDefault="005911DE" w:rsidP="005911DE">
      <w:pPr>
        <w:spacing w:after="0"/>
        <w:rPr>
          <w:rFonts w:ascii="Georgia" w:hAnsi="Georgia"/>
        </w:rPr>
      </w:pPr>
    </w:p>
    <w:p w:rsidR="00F23F9A" w:rsidRDefault="00F23F9A" w:rsidP="00F23F9A"/>
    <w:p w:rsidR="00F23F9A" w:rsidRDefault="00D540DF" w:rsidP="00F23F9A">
      <w:r>
        <w:rPr>
          <w:noProof/>
          <w:lang w:eastAsia="en-GB"/>
        </w:rPr>
        <w:drawing>
          <wp:anchor distT="0" distB="0" distL="114300" distR="114300" simplePos="0" relativeHeight="251659264" behindDoc="0" locked="0" layoutInCell="1" allowOverlap="1">
            <wp:simplePos x="904875" y="5534025"/>
            <wp:positionH relativeFrom="margin">
              <wp:align>right</wp:align>
            </wp:positionH>
            <wp:positionV relativeFrom="margin">
              <wp:align>bottom</wp:align>
            </wp:positionV>
            <wp:extent cx="1762125" cy="3333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anchor>
        </w:drawing>
      </w:r>
    </w:p>
    <w:p w:rsidR="00F23F9A" w:rsidRPr="00F23F9A" w:rsidRDefault="00F23F9A" w:rsidP="00614335">
      <w:pPr>
        <w:rPr>
          <w:rFonts w:ascii="Georgia" w:hAnsi="Georgia"/>
          <w:b/>
          <w:bCs/>
          <w:sz w:val="28"/>
        </w:rPr>
      </w:pPr>
      <w:bookmarkStart w:id="0" w:name="_GoBack"/>
      <w:bookmarkEnd w:id="0"/>
      <w:r>
        <w:rPr>
          <w:rFonts w:ascii="Georgia" w:hAnsi="Georgia"/>
          <w:bCs/>
          <w:color w:val="0066FF"/>
          <w:u w:val="single"/>
        </w:rPr>
        <w:br w:type="page"/>
      </w:r>
      <w:r w:rsidRPr="00F23F9A">
        <w:rPr>
          <w:rFonts w:ascii="Georgia" w:hAnsi="Georgia"/>
          <w:bCs/>
          <w:sz w:val="28"/>
        </w:rPr>
        <w:lastRenderedPageBreak/>
        <w:t>Journeying with God</w:t>
      </w:r>
    </w:p>
    <w:p w:rsidR="00F23F9A" w:rsidRPr="00765C83" w:rsidRDefault="00F23F9A" w:rsidP="00F23F9A">
      <w:pPr>
        <w:widowControl w:val="0"/>
        <w:rPr>
          <w:rFonts w:ascii="Georgia" w:hAnsi="Georgia"/>
          <w:b/>
          <w:bCs/>
          <w:color w:val="000000"/>
          <w:u w:val="single"/>
        </w:rPr>
      </w:pPr>
    </w:p>
    <w:p w:rsidR="00F23F9A" w:rsidRPr="00765C83" w:rsidRDefault="00F23F9A" w:rsidP="00F23F9A">
      <w:pPr>
        <w:widowControl w:val="0"/>
        <w:rPr>
          <w:rFonts w:ascii="Georgia" w:hAnsi="Georgia"/>
        </w:rPr>
      </w:pPr>
      <w:r w:rsidRPr="00765C83">
        <w:rPr>
          <w:rFonts w:ascii="Georgia" w:hAnsi="Georgia"/>
        </w:rPr>
        <w:t>When Pharaoh let the people go, God did not lead them on the road through the Philistine country, though that was shorter. For God said, ‘If they face war, they might change their minds and return to Egypt.’ </w:t>
      </w:r>
      <w:r w:rsidRPr="00765C83">
        <w:rPr>
          <w:rFonts w:ascii="Georgia" w:hAnsi="Georgia"/>
          <w:b/>
          <w:bCs/>
          <w:vertAlign w:val="superscript"/>
        </w:rPr>
        <w:t>18 </w:t>
      </w:r>
      <w:r w:rsidRPr="00765C83">
        <w:rPr>
          <w:rFonts w:ascii="Georgia" w:hAnsi="Georgia"/>
        </w:rPr>
        <w:t>So God led the people around by the desert road towards the Red Sea. The Israelites went up out of Egypt ready for battle.</w:t>
      </w:r>
    </w:p>
    <w:p w:rsidR="00F23F9A" w:rsidRDefault="00F23F9A" w:rsidP="00F23F9A">
      <w:pPr>
        <w:widowControl w:val="0"/>
        <w:rPr>
          <w:rFonts w:ascii="Georgia" w:hAnsi="Georgia"/>
        </w:rPr>
      </w:pPr>
      <w:r w:rsidRPr="00765C83">
        <w:rPr>
          <w:rFonts w:ascii="Georgia" w:hAnsi="Georgia"/>
          <w:b/>
          <w:bCs/>
          <w:vertAlign w:val="superscript"/>
        </w:rPr>
        <w:t>20 </w:t>
      </w:r>
      <w:r w:rsidRPr="00765C83">
        <w:rPr>
          <w:rFonts w:ascii="Georgia" w:hAnsi="Georgia"/>
        </w:rPr>
        <w:t xml:space="preserve">After leaving Sukkoth they camped at </w:t>
      </w:r>
      <w:proofErr w:type="spellStart"/>
      <w:r w:rsidRPr="00765C83">
        <w:rPr>
          <w:rFonts w:ascii="Georgia" w:hAnsi="Georgia"/>
        </w:rPr>
        <w:t>Etham</w:t>
      </w:r>
      <w:proofErr w:type="spellEnd"/>
      <w:r w:rsidRPr="00765C83">
        <w:rPr>
          <w:rFonts w:ascii="Georgia" w:hAnsi="Georgia"/>
        </w:rPr>
        <w:t xml:space="preserve"> on the edge of the desert. </w:t>
      </w:r>
      <w:r w:rsidRPr="00765C83">
        <w:rPr>
          <w:rFonts w:ascii="Georgia" w:hAnsi="Georgia"/>
          <w:b/>
          <w:bCs/>
          <w:vertAlign w:val="superscript"/>
        </w:rPr>
        <w:t>21 </w:t>
      </w:r>
      <w:r w:rsidRPr="00765C83">
        <w:rPr>
          <w:rFonts w:ascii="Georgia" w:hAnsi="Georgia"/>
        </w:rPr>
        <w:t>By day the Lord went ahead of them in a pillar of cloud to guide them on their way and by night in a pillar of fire to give them light, so t</w:t>
      </w:r>
      <w:r>
        <w:rPr>
          <w:rFonts w:ascii="Georgia" w:hAnsi="Georgia"/>
        </w:rPr>
        <w:t xml:space="preserve">hat they could travel by day or </w:t>
      </w:r>
      <w:r w:rsidRPr="00765C83">
        <w:rPr>
          <w:rFonts w:ascii="Georgia" w:hAnsi="Georgia"/>
        </w:rPr>
        <w:t>night. </w:t>
      </w:r>
    </w:p>
    <w:p w:rsidR="00F23F9A" w:rsidRPr="00765C83" w:rsidRDefault="00F23F9A" w:rsidP="00F23F9A">
      <w:pPr>
        <w:widowControl w:val="0"/>
        <w:rPr>
          <w:rFonts w:ascii="Georgia" w:hAnsi="Georgia"/>
        </w:rPr>
      </w:pPr>
      <w:r w:rsidRPr="00765C83">
        <w:rPr>
          <w:rFonts w:ascii="Georgia" w:hAnsi="Georgia"/>
          <w:b/>
          <w:bCs/>
          <w:vertAlign w:val="superscript"/>
        </w:rPr>
        <w:t>22 </w:t>
      </w:r>
      <w:r w:rsidRPr="00765C83">
        <w:rPr>
          <w:rFonts w:ascii="Georgia" w:hAnsi="Georgia"/>
        </w:rPr>
        <w:t>Neither the pillar of cloud by day nor the pillar of fire by night left its place in front of the people.</w:t>
      </w:r>
    </w:p>
    <w:p w:rsidR="00F23F9A" w:rsidRPr="00765C83" w:rsidRDefault="00F23F9A" w:rsidP="00F23F9A">
      <w:pPr>
        <w:rPr>
          <w:rFonts w:ascii="Georgia" w:hAnsi="Georgia"/>
          <w:i/>
          <w:iCs/>
        </w:rPr>
      </w:pPr>
      <w:r w:rsidRPr="00765C83">
        <w:rPr>
          <w:rFonts w:ascii="Georgia" w:hAnsi="Georgia"/>
          <w:i/>
          <w:iCs/>
        </w:rPr>
        <w:t>Exodus 13:17-18, 20-22</w:t>
      </w:r>
    </w:p>
    <w:p w:rsidR="00F23F9A" w:rsidRPr="00765C83" w:rsidRDefault="00F23F9A" w:rsidP="00614335">
      <w:pPr>
        <w:widowControl w:val="0"/>
        <w:spacing w:after="0"/>
        <w:rPr>
          <w:rFonts w:ascii="Georgia" w:hAnsi="Georgia"/>
        </w:rPr>
      </w:pPr>
      <w:r w:rsidRPr="00765C83">
        <w:rPr>
          <w:rFonts w:ascii="Georgia" w:hAnsi="Georgia"/>
        </w:rPr>
        <w:t> </w:t>
      </w:r>
    </w:p>
    <w:p w:rsidR="00F23F9A" w:rsidRPr="00614335" w:rsidRDefault="00F23F9A" w:rsidP="00614335">
      <w:pPr>
        <w:widowControl w:val="0"/>
        <w:spacing w:after="0"/>
        <w:rPr>
          <w:rFonts w:ascii="Georgia" w:hAnsi="Georgia"/>
          <w:b/>
          <w:bCs/>
        </w:rPr>
      </w:pPr>
    </w:p>
    <w:p w:rsidR="00F23F9A" w:rsidRPr="00614335" w:rsidRDefault="00F23F9A" w:rsidP="00614335">
      <w:pPr>
        <w:widowControl w:val="0"/>
        <w:spacing w:after="0"/>
        <w:rPr>
          <w:rFonts w:ascii="Georgia" w:hAnsi="Georgia"/>
          <w:b/>
          <w:bCs/>
        </w:rPr>
      </w:pPr>
      <w:r w:rsidRPr="00614335">
        <w:rPr>
          <w:rFonts w:ascii="Georgia" w:hAnsi="Georgia"/>
          <w:b/>
          <w:bCs/>
        </w:rPr>
        <w:t>To consider:</w:t>
      </w:r>
    </w:p>
    <w:p w:rsidR="00F23F9A" w:rsidRPr="00765C83" w:rsidRDefault="00F23F9A" w:rsidP="00614335">
      <w:pPr>
        <w:spacing w:after="0"/>
        <w:rPr>
          <w:rFonts w:ascii="Georgia" w:hAnsi="Georgia"/>
          <w:b/>
          <w:bCs/>
          <w:color w:val="000000"/>
        </w:rPr>
      </w:pPr>
      <w:r w:rsidRPr="00765C83">
        <w:rPr>
          <w:rFonts w:ascii="Georgia" w:hAnsi="Georgia"/>
          <w:b/>
          <w:bCs/>
        </w:rPr>
        <w:t> </w:t>
      </w:r>
    </w:p>
    <w:p w:rsidR="00F23F9A" w:rsidRPr="00765C83" w:rsidRDefault="00F23F9A" w:rsidP="00614335">
      <w:pPr>
        <w:widowControl w:val="0"/>
        <w:spacing w:after="0"/>
        <w:rPr>
          <w:rFonts w:ascii="Georgia" w:hAnsi="Georgia"/>
          <w:i/>
          <w:iCs/>
        </w:rPr>
      </w:pPr>
      <w:r w:rsidRPr="00765C83">
        <w:rPr>
          <w:rFonts w:ascii="Georgia" w:hAnsi="Georgia"/>
          <w:i/>
          <w:iCs/>
        </w:rPr>
        <w:t>Reflect on what God may be highlighting to us through this passage as we seek the way ahead for Mothers’ Union in the 21</w:t>
      </w:r>
      <w:r w:rsidRPr="00765C83">
        <w:rPr>
          <w:rFonts w:ascii="Georgia" w:hAnsi="Georgia"/>
          <w:i/>
          <w:iCs/>
          <w:vertAlign w:val="superscript"/>
        </w:rPr>
        <w:t>st</w:t>
      </w:r>
      <w:r w:rsidRPr="00765C83">
        <w:rPr>
          <w:rFonts w:ascii="Georgia" w:hAnsi="Georgia"/>
          <w:i/>
          <w:iCs/>
        </w:rPr>
        <w:t xml:space="preserve"> Century.</w:t>
      </w:r>
    </w:p>
    <w:p w:rsidR="00F23F9A" w:rsidRPr="00765C83" w:rsidRDefault="00F23F9A" w:rsidP="00614335">
      <w:pPr>
        <w:spacing w:after="0"/>
        <w:rPr>
          <w:rFonts w:ascii="Georgia" w:hAnsi="Georgia"/>
          <w:i/>
          <w:iCs/>
        </w:rPr>
      </w:pPr>
      <w:r w:rsidRPr="00765C83">
        <w:rPr>
          <w:rFonts w:ascii="Georgia" w:hAnsi="Georgia"/>
          <w:i/>
          <w:iCs/>
        </w:rPr>
        <w:t> </w:t>
      </w:r>
    </w:p>
    <w:p w:rsidR="00F23F9A" w:rsidRPr="00765C83" w:rsidRDefault="00F23F9A" w:rsidP="00614335">
      <w:pPr>
        <w:widowControl w:val="0"/>
        <w:spacing w:after="0"/>
        <w:rPr>
          <w:rFonts w:ascii="Georgia" w:hAnsi="Georgia"/>
          <w:i/>
          <w:iCs/>
        </w:rPr>
      </w:pPr>
      <w:r w:rsidRPr="00765C83">
        <w:rPr>
          <w:rFonts w:ascii="Georgia" w:hAnsi="Georgia"/>
          <w:i/>
          <w:iCs/>
        </w:rPr>
        <w:t xml:space="preserve">The closer we stay to Christ the easier it is to see where he is leading. Consider how </w:t>
      </w:r>
      <w:r>
        <w:rPr>
          <w:rFonts w:ascii="Georgia" w:hAnsi="Georgia"/>
          <w:i/>
          <w:iCs/>
        </w:rPr>
        <w:t xml:space="preserve">as members </w:t>
      </w:r>
      <w:r w:rsidRPr="00765C83">
        <w:rPr>
          <w:rFonts w:ascii="Georgia" w:hAnsi="Georgia"/>
          <w:i/>
          <w:iCs/>
        </w:rPr>
        <w:t>we</w:t>
      </w:r>
      <w:r>
        <w:rPr>
          <w:rFonts w:ascii="Georgia" w:hAnsi="Georgia"/>
          <w:i/>
          <w:iCs/>
        </w:rPr>
        <w:t xml:space="preserve"> all</w:t>
      </w:r>
      <w:r w:rsidRPr="00765C83">
        <w:rPr>
          <w:rFonts w:ascii="Georgia" w:hAnsi="Georgia"/>
          <w:i/>
          <w:iCs/>
        </w:rPr>
        <w:t xml:space="preserve"> stay close</w:t>
      </w:r>
      <w:r>
        <w:rPr>
          <w:rFonts w:ascii="Georgia" w:hAnsi="Georgia"/>
          <w:i/>
          <w:iCs/>
        </w:rPr>
        <w:t xml:space="preserve"> to Christ </w:t>
      </w:r>
      <w:r w:rsidRPr="00765C83">
        <w:rPr>
          <w:rFonts w:ascii="Georgia" w:hAnsi="Georgia"/>
          <w:i/>
          <w:iCs/>
        </w:rPr>
        <w:t>so</w:t>
      </w:r>
      <w:r>
        <w:rPr>
          <w:rFonts w:ascii="Georgia" w:hAnsi="Georgia"/>
          <w:i/>
          <w:iCs/>
        </w:rPr>
        <w:t xml:space="preserve"> we can</w:t>
      </w:r>
      <w:r w:rsidRPr="00765C83">
        <w:rPr>
          <w:rFonts w:ascii="Georgia" w:hAnsi="Georgia"/>
          <w:i/>
          <w:iCs/>
        </w:rPr>
        <w:t xml:space="preserve"> move forward together.</w:t>
      </w:r>
    </w:p>
    <w:p w:rsidR="00F23F9A" w:rsidRPr="00765C83" w:rsidRDefault="00F23F9A" w:rsidP="00614335">
      <w:pPr>
        <w:spacing w:after="0"/>
        <w:rPr>
          <w:rFonts w:ascii="Georgia" w:hAnsi="Georgia"/>
          <w:i/>
          <w:iCs/>
        </w:rPr>
      </w:pPr>
      <w:r w:rsidRPr="00765C83">
        <w:rPr>
          <w:rFonts w:ascii="Georgia" w:hAnsi="Georgia"/>
          <w:i/>
          <w:iCs/>
        </w:rPr>
        <w:t> </w:t>
      </w:r>
    </w:p>
    <w:p w:rsidR="00F23F9A" w:rsidRPr="00765C83" w:rsidRDefault="00F23F9A" w:rsidP="00614335">
      <w:pPr>
        <w:widowControl w:val="0"/>
        <w:spacing w:after="0"/>
        <w:rPr>
          <w:rFonts w:ascii="Georgia" w:hAnsi="Georgia"/>
          <w:i/>
          <w:iCs/>
        </w:rPr>
      </w:pPr>
      <w:r w:rsidRPr="00765C83">
        <w:rPr>
          <w:rFonts w:ascii="Georgia" w:hAnsi="Georgia"/>
          <w:i/>
          <w:iCs/>
        </w:rPr>
        <w:t>Share together any times when you have particularly experienced God’s leading; or situations you’re currently facing where you need God’s guidance.</w:t>
      </w:r>
    </w:p>
    <w:p w:rsidR="00F23F9A" w:rsidRPr="00614335" w:rsidRDefault="00F23F9A" w:rsidP="00614335">
      <w:pPr>
        <w:tabs>
          <w:tab w:val="left" w:pos="1591"/>
        </w:tabs>
        <w:spacing w:after="0"/>
        <w:rPr>
          <w:rFonts w:ascii="Georgia" w:hAnsi="Georgia"/>
          <w:iCs/>
        </w:rPr>
      </w:pPr>
    </w:p>
    <w:p w:rsidR="00614335" w:rsidRPr="00614335" w:rsidRDefault="00614335" w:rsidP="00614335">
      <w:pPr>
        <w:tabs>
          <w:tab w:val="left" w:pos="1591"/>
        </w:tabs>
        <w:spacing w:after="0"/>
        <w:rPr>
          <w:rFonts w:ascii="Georgia" w:hAnsi="Georgia"/>
          <w:iCs/>
        </w:rPr>
      </w:pPr>
    </w:p>
    <w:p w:rsidR="00F23F9A" w:rsidRPr="00765C83" w:rsidRDefault="00F23F9A" w:rsidP="00614335">
      <w:pPr>
        <w:widowControl w:val="0"/>
        <w:spacing w:after="0"/>
        <w:rPr>
          <w:rFonts w:ascii="Georgia" w:hAnsi="Georgia"/>
          <w:b/>
          <w:bCs/>
        </w:rPr>
      </w:pPr>
      <w:r w:rsidRPr="00765C83">
        <w:rPr>
          <w:rFonts w:ascii="Georgia" w:hAnsi="Georgia"/>
          <w:b/>
          <w:bCs/>
        </w:rPr>
        <w:t>We step into the future with Christ as our guide.</w:t>
      </w:r>
    </w:p>
    <w:p w:rsidR="00F23F9A" w:rsidRPr="00765C83" w:rsidRDefault="00F23F9A" w:rsidP="00614335">
      <w:pPr>
        <w:widowControl w:val="0"/>
        <w:spacing w:after="0"/>
        <w:rPr>
          <w:rFonts w:ascii="Georgia" w:hAnsi="Georgia"/>
          <w:b/>
          <w:bCs/>
        </w:rPr>
      </w:pPr>
      <w:r w:rsidRPr="00765C83">
        <w:rPr>
          <w:rFonts w:ascii="Georgia" w:hAnsi="Georgia"/>
          <w:b/>
          <w:bCs/>
        </w:rPr>
        <w:t xml:space="preserve">Where he leads we will follow; </w:t>
      </w:r>
    </w:p>
    <w:p w:rsidR="00F23F9A" w:rsidRPr="00765C83" w:rsidRDefault="00F23F9A" w:rsidP="00614335">
      <w:pPr>
        <w:widowControl w:val="0"/>
        <w:spacing w:after="0"/>
        <w:rPr>
          <w:rFonts w:ascii="Georgia" w:hAnsi="Georgia"/>
          <w:b/>
          <w:bCs/>
        </w:rPr>
      </w:pPr>
      <w:r w:rsidRPr="00765C83">
        <w:rPr>
          <w:rFonts w:ascii="Georgia" w:hAnsi="Georgia"/>
          <w:b/>
          <w:bCs/>
        </w:rPr>
        <w:t>where he pauses we will wait;</w:t>
      </w:r>
    </w:p>
    <w:p w:rsidR="00F23F9A" w:rsidRDefault="00F23F9A" w:rsidP="00614335">
      <w:pPr>
        <w:widowControl w:val="0"/>
        <w:spacing w:after="0"/>
        <w:rPr>
          <w:rFonts w:ascii="Georgia" w:hAnsi="Georgia"/>
          <w:b/>
          <w:bCs/>
        </w:rPr>
      </w:pPr>
      <w:r w:rsidRPr="00765C83">
        <w:rPr>
          <w:rFonts w:ascii="Georgia" w:hAnsi="Georgia"/>
          <w:b/>
          <w:bCs/>
        </w:rPr>
        <w:t>united together as pilgrims of God. Amen</w:t>
      </w:r>
    </w:p>
    <w:p w:rsidR="00614335" w:rsidRDefault="00614335" w:rsidP="00614335">
      <w:pPr>
        <w:widowControl w:val="0"/>
        <w:spacing w:after="0"/>
        <w:rPr>
          <w:rFonts w:ascii="Georgia" w:hAnsi="Georgia"/>
          <w:b/>
          <w:bCs/>
        </w:rPr>
      </w:pPr>
    </w:p>
    <w:p w:rsidR="00614335" w:rsidRPr="00614335" w:rsidRDefault="00614335" w:rsidP="00614335">
      <w:pPr>
        <w:widowControl w:val="0"/>
        <w:spacing w:after="0"/>
        <w:rPr>
          <w:rFonts w:ascii="Georgia" w:hAnsi="Georgia"/>
          <w:b/>
          <w:bCs/>
        </w:rPr>
      </w:pPr>
    </w:p>
    <w:p w:rsidR="00F23F9A" w:rsidRPr="00614335" w:rsidRDefault="00F23F9A" w:rsidP="00614335">
      <w:pPr>
        <w:widowControl w:val="0"/>
        <w:spacing w:after="0"/>
        <w:rPr>
          <w:rFonts w:ascii="Georgia" w:hAnsi="Georgia"/>
          <w:iCs/>
        </w:rPr>
      </w:pPr>
    </w:p>
    <w:p w:rsidR="00F23F9A" w:rsidRPr="00195D20" w:rsidRDefault="00F23F9A" w:rsidP="00614335">
      <w:pPr>
        <w:widowControl w:val="0"/>
        <w:spacing w:after="0"/>
        <w:rPr>
          <w:rFonts w:ascii="Georgia" w:hAnsi="Georgia"/>
          <w:bCs/>
          <w:sz w:val="28"/>
        </w:rPr>
      </w:pPr>
      <w:r w:rsidRPr="00195D20">
        <w:rPr>
          <w:rFonts w:ascii="Georgia" w:hAnsi="Georgia"/>
          <w:bCs/>
          <w:sz w:val="28"/>
        </w:rPr>
        <w:t>Journeying together</w:t>
      </w:r>
    </w:p>
    <w:p w:rsidR="00614335" w:rsidRDefault="00614335" w:rsidP="00614335">
      <w:pPr>
        <w:widowControl w:val="0"/>
        <w:spacing w:after="0"/>
        <w:rPr>
          <w:rFonts w:ascii="Georgia" w:hAnsi="Georgia"/>
        </w:rPr>
      </w:pPr>
    </w:p>
    <w:p w:rsidR="00F23F9A" w:rsidRPr="00765C83" w:rsidRDefault="00F23F9A" w:rsidP="00614335">
      <w:pPr>
        <w:widowControl w:val="0"/>
        <w:spacing w:after="0"/>
        <w:rPr>
          <w:rFonts w:ascii="Georgia" w:hAnsi="Georgia"/>
          <w:color w:val="000000"/>
        </w:rPr>
      </w:pPr>
      <w:r w:rsidRPr="00765C83">
        <w:rPr>
          <w:rFonts w:ascii="Georgia" w:hAnsi="Georgia"/>
        </w:rPr>
        <w:t>Now in the church at Antioch there were prophets and teachers: Barnabas, Simeon called Niger, Lucius of Cyrene, Manaen (who had been brought up with Herod the tetrarch) and Saul. </w:t>
      </w:r>
      <w:r w:rsidRPr="00765C83">
        <w:rPr>
          <w:rFonts w:ascii="Georgia" w:hAnsi="Georgia"/>
          <w:b/>
          <w:bCs/>
          <w:vertAlign w:val="superscript"/>
        </w:rPr>
        <w:t>2 </w:t>
      </w:r>
      <w:r w:rsidRPr="00765C83">
        <w:rPr>
          <w:rFonts w:ascii="Georgia" w:hAnsi="Georgia"/>
        </w:rPr>
        <w:t>While they were worshipping the Lord and fasting, the Holy Spirit said, ‘Set apart for me Barnabas and Saul for the work to which I have called them.’ </w:t>
      </w:r>
      <w:r w:rsidRPr="00765C83">
        <w:rPr>
          <w:rFonts w:ascii="Georgia" w:hAnsi="Georgia"/>
          <w:b/>
          <w:bCs/>
          <w:vertAlign w:val="superscript"/>
        </w:rPr>
        <w:t>3 </w:t>
      </w:r>
      <w:r w:rsidRPr="00765C83">
        <w:rPr>
          <w:rFonts w:ascii="Georgia" w:hAnsi="Georgia"/>
        </w:rPr>
        <w:t>So after they had fasted and prayed, they placed their hands on them and sent them off.</w:t>
      </w:r>
    </w:p>
    <w:p w:rsidR="00F23F9A" w:rsidRPr="00765C83" w:rsidRDefault="00F23F9A" w:rsidP="00614335">
      <w:pPr>
        <w:widowControl w:val="0"/>
        <w:spacing w:after="0"/>
        <w:rPr>
          <w:rFonts w:ascii="Georgia" w:hAnsi="Georgia"/>
        </w:rPr>
      </w:pPr>
      <w:r w:rsidRPr="00765C83">
        <w:rPr>
          <w:rFonts w:ascii="Georgia" w:hAnsi="Georgia"/>
        </w:rPr>
        <w:t> Some time later Paul said to Barnabas, ‘Let us go back and visit the</w:t>
      </w:r>
      <w:r>
        <w:rPr>
          <w:rFonts w:ascii="Georgia" w:hAnsi="Georgia"/>
        </w:rPr>
        <w:t xml:space="preserve"> </w:t>
      </w:r>
      <w:r w:rsidRPr="00765C83">
        <w:rPr>
          <w:rFonts w:ascii="Georgia" w:hAnsi="Georgia"/>
        </w:rPr>
        <w:t xml:space="preserve">believers in all the towns where we preached the word of the Lord and see how they are </w:t>
      </w:r>
      <w:r w:rsidRPr="00765C83">
        <w:rPr>
          <w:rFonts w:ascii="Georgia" w:hAnsi="Georgia"/>
        </w:rPr>
        <w:lastRenderedPageBreak/>
        <w:t>doing.’ </w:t>
      </w:r>
      <w:r>
        <w:rPr>
          <w:rFonts w:ascii="Georgia" w:hAnsi="Georgia"/>
        </w:rPr>
        <w:t xml:space="preserve"> </w:t>
      </w:r>
      <w:r w:rsidRPr="00765C83">
        <w:rPr>
          <w:rFonts w:ascii="Georgia" w:hAnsi="Georgia"/>
          <w:b/>
          <w:bCs/>
          <w:vertAlign w:val="superscript"/>
        </w:rPr>
        <w:t>37 </w:t>
      </w:r>
      <w:r w:rsidRPr="00765C83">
        <w:rPr>
          <w:rFonts w:ascii="Georgia" w:hAnsi="Georgia"/>
        </w:rPr>
        <w:t>Barnabas wanted to take John, also called Mark, with them, </w:t>
      </w:r>
      <w:r w:rsidRPr="00765C83">
        <w:rPr>
          <w:rFonts w:ascii="Georgia" w:hAnsi="Georgia"/>
          <w:b/>
          <w:bCs/>
          <w:vertAlign w:val="superscript"/>
        </w:rPr>
        <w:t>38 </w:t>
      </w:r>
      <w:r w:rsidRPr="00765C83">
        <w:rPr>
          <w:rFonts w:ascii="Georgia" w:hAnsi="Georgia"/>
        </w:rPr>
        <w:t>but Paul did not think it wise to take him, because he had deserted them in Pamphylia and had not continued with them in the work. </w:t>
      </w:r>
      <w:r w:rsidRPr="00765C83">
        <w:rPr>
          <w:rFonts w:ascii="Georgia" w:hAnsi="Georgia"/>
          <w:b/>
          <w:bCs/>
          <w:vertAlign w:val="superscript"/>
        </w:rPr>
        <w:t>39 </w:t>
      </w:r>
      <w:r w:rsidRPr="00765C83">
        <w:rPr>
          <w:rFonts w:ascii="Georgia" w:hAnsi="Georgia"/>
        </w:rPr>
        <w:t>They had such a sharp disagreement that they parted company. Barnabas took Mark and sailed for Cyprus, </w:t>
      </w:r>
      <w:r w:rsidRPr="00765C83">
        <w:rPr>
          <w:rFonts w:ascii="Georgia" w:hAnsi="Georgia"/>
          <w:b/>
          <w:bCs/>
          <w:vertAlign w:val="superscript"/>
        </w:rPr>
        <w:t>40 </w:t>
      </w:r>
      <w:r w:rsidRPr="00765C83">
        <w:rPr>
          <w:rFonts w:ascii="Georgia" w:hAnsi="Georgia"/>
        </w:rPr>
        <w:t>but Paul chose Silas and left, commended by the believers to the grace of the Lord. </w:t>
      </w:r>
      <w:r w:rsidRPr="00765C83">
        <w:rPr>
          <w:rFonts w:ascii="Georgia" w:hAnsi="Georgia"/>
          <w:b/>
          <w:bCs/>
          <w:vertAlign w:val="superscript"/>
        </w:rPr>
        <w:t>41 </w:t>
      </w:r>
      <w:r w:rsidRPr="00765C83">
        <w:rPr>
          <w:rFonts w:ascii="Georgia" w:hAnsi="Georgia"/>
        </w:rPr>
        <w:t>He went through Syria and Cilicia, strengthening the churches.</w:t>
      </w:r>
    </w:p>
    <w:p w:rsidR="00F23F9A" w:rsidRPr="00765C83" w:rsidRDefault="00F23F9A" w:rsidP="00614335">
      <w:pPr>
        <w:widowControl w:val="0"/>
        <w:spacing w:after="0"/>
        <w:rPr>
          <w:rFonts w:ascii="Georgia" w:hAnsi="Georgia"/>
          <w:i/>
          <w:iCs/>
        </w:rPr>
      </w:pPr>
      <w:r w:rsidRPr="00765C83">
        <w:rPr>
          <w:rFonts w:ascii="Georgia" w:hAnsi="Georgia"/>
          <w:i/>
          <w:iCs/>
        </w:rPr>
        <w:t>Acts 13:1-3;15:36-41</w:t>
      </w:r>
    </w:p>
    <w:p w:rsidR="00F23F9A" w:rsidRDefault="00F23F9A" w:rsidP="00614335">
      <w:pPr>
        <w:widowControl w:val="0"/>
        <w:spacing w:after="0"/>
        <w:rPr>
          <w:rFonts w:ascii="Georgia" w:hAnsi="Georgia"/>
          <w:iCs/>
        </w:rPr>
      </w:pPr>
    </w:p>
    <w:p w:rsidR="00614335" w:rsidRPr="00614335" w:rsidRDefault="00614335" w:rsidP="00614335">
      <w:pPr>
        <w:widowControl w:val="0"/>
        <w:spacing w:after="0"/>
        <w:rPr>
          <w:rFonts w:ascii="Georgia" w:hAnsi="Georgia"/>
          <w:iCs/>
        </w:rPr>
      </w:pPr>
    </w:p>
    <w:p w:rsidR="00F23F9A" w:rsidRPr="00614335" w:rsidRDefault="00F23F9A" w:rsidP="00614335">
      <w:pPr>
        <w:spacing w:after="0"/>
        <w:rPr>
          <w:rFonts w:ascii="Georgia" w:hAnsi="Georgia"/>
          <w:b/>
          <w:bCs/>
        </w:rPr>
      </w:pPr>
      <w:r w:rsidRPr="00614335">
        <w:rPr>
          <w:rFonts w:ascii="Georgia" w:hAnsi="Georgia"/>
          <w:b/>
          <w:bCs/>
        </w:rPr>
        <w:t>To consider:</w:t>
      </w:r>
    </w:p>
    <w:p w:rsidR="00614335" w:rsidRPr="00614335" w:rsidRDefault="00614335" w:rsidP="00614335">
      <w:pPr>
        <w:widowControl w:val="0"/>
        <w:spacing w:after="0"/>
        <w:rPr>
          <w:rFonts w:ascii="Georgia" w:hAnsi="Georgia"/>
          <w:iCs/>
        </w:rPr>
      </w:pPr>
    </w:p>
    <w:p w:rsidR="00F23F9A" w:rsidRPr="00765C83" w:rsidRDefault="00F23F9A" w:rsidP="00614335">
      <w:pPr>
        <w:widowControl w:val="0"/>
        <w:spacing w:after="0"/>
        <w:rPr>
          <w:rFonts w:ascii="Georgia" w:hAnsi="Georgia"/>
          <w:i/>
          <w:iCs/>
          <w:color w:val="000000"/>
        </w:rPr>
      </w:pPr>
      <w:r w:rsidRPr="00765C83">
        <w:rPr>
          <w:rFonts w:ascii="Georgia" w:hAnsi="Georgia"/>
          <w:i/>
          <w:iCs/>
        </w:rPr>
        <w:t xml:space="preserve">You may have experienced times when a course of action began well but then got into difficulties? Reflect on the passage and share together any encouragements we can take from it. </w:t>
      </w:r>
    </w:p>
    <w:p w:rsidR="00F23F9A" w:rsidRPr="00765C83" w:rsidRDefault="00F23F9A" w:rsidP="00614335">
      <w:pPr>
        <w:widowControl w:val="0"/>
        <w:spacing w:after="0"/>
        <w:rPr>
          <w:rFonts w:ascii="Georgia" w:hAnsi="Georgia"/>
          <w:i/>
          <w:iCs/>
        </w:rPr>
      </w:pPr>
    </w:p>
    <w:p w:rsidR="00F23F9A" w:rsidRPr="00765C83" w:rsidRDefault="00F23F9A" w:rsidP="00614335">
      <w:pPr>
        <w:widowControl w:val="0"/>
        <w:spacing w:after="0"/>
        <w:rPr>
          <w:rFonts w:ascii="Georgia" w:hAnsi="Georgia"/>
          <w:i/>
          <w:iCs/>
        </w:rPr>
      </w:pPr>
      <w:r w:rsidRPr="00765C83">
        <w:rPr>
          <w:rFonts w:ascii="Georgia" w:hAnsi="Georgia"/>
          <w:i/>
          <w:iCs/>
        </w:rPr>
        <w:t>Consider how we may get the right balance between caring for our fellow members and reaching out to families and communities?</w:t>
      </w:r>
    </w:p>
    <w:p w:rsidR="00F23F9A" w:rsidRPr="00765C83" w:rsidRDefault="00F23F9A" w:rsidP="00614335">
      <w:pPr>
        <w:widowControl w:val="0"/>
        <w:spacing w:after="0"/>
        <w:rPr>
          <w:rFonts w:ascii="Georgia" w:hAnsi="Georgia"/>
          <w:i/>
          <w:iCs/>
        </w:rPr>
      </w:pPr>
    </w:p>
    <w:p w:rsidR="00F23F9A" w:rsidRPr="00765C83" w:rsidRDefault="00F23F9A" w:rsidP="00614335">
      <w:pPr>
        <w:widowControl w:val="0"/>
        <w:spacing w:after="0"/>
        <w:rPr>
          <w:rFonts w:ascii="Georgia" w:hAnsi="Georgia"/>
          <w:i/>
          <w:iCs/>
        </w:rPr>
      </w:pPr>
      <w:r w:rsidRPr="00765C83">
        <w:rPr>
          <w:rFonts w:ascii="Georgia" w:hAnsi="Georgia"/>
          <w:i/>
          <w:iCs/>
        </w:rPr>
        <w:t>How do we deal with conflict and differing views amongst those with whom we work to ensure we remain friends and companions on the journey?</w:t>
      </w:r>
    </w:p>
    <w:p w:rsidR="00F23F9A" w:rsidRDefault="00F23F9A" w:rsidP="00614335">
      <w:pPr>
        <w:spacing w:after="0"/>
        <w:rPr>
          <w:rFonts w:ascii="Georgia" w:hAnsi="Georgia"/>
          <w:bCs/>
        </w:rPr>
      </w:pPr>
    </w:p>
    <w:p w:rsidR="00614335" w:rsidRPr="00614335" w:rsidRDefault="00614335" w:rsidP="00614335">
      <w:pPr>
        <w:spacing w:after="0"/>
        <w:rPr>
          <w:rFonts w:ascii="Georgia" w:hAnsi="Georgia"/>
          <w:bCs/>
        </w:rPr>
      </w:pPr>
    </w:p>
    <w:p w:rsidR="00F23F9A" w:rsidRPr="00765C83" w:rsidRDefault="00F23F9A" w:rsidP="00614335">
      <w:pPr>
        <w:widowControl w:val="0"/>
        <w:spacing w:after="0"/>
        <w:rPr>
          <w:rFonts w:ascii="Georgia" w:hAnsi="Georgia"/>
          <w:b/>
          <w:bCs/>
          <w:color w:val="000000"/>
        </w:rPr>
      </w:pPr>
      <w:r w:rsidRPr="00765C83">
        <w:rPr>
          <w:rFonts w:ascii="Georgia" w:hAnsi="Georgia"/>
          <w:b/>
          <w:bCs/>
        </w:rPr>
        <w:t>L</w:t>
      </w:r>
      <w:r>
        <w:rPr>
          <w:rFonts w:ascii="Georgia" w:hAnsi="Georgia"/>
          <w:b/>
          <w:bCs/>
        </w:rPr>
        <w:t>ord, be with us in all we do</w:t>
      </w:r>
      <w:r w:rsidRPr="00765C83">
        <w:rPr>
          <w:rFonts w:ascii="Georgia" w:hAnsi="Georgia"/>
          <w:b/>
          <w:bCs/>
        </w:rPr>
        <w:t xml:space="preserve"> </w:t>
      </w:r>
    </w:p>
    <w:p w:rsidR="00F23F9A" w:rsidRPr="00765C83" w:rsidRDefault="00F23F9A" w:rsidP="00614335">
      <w:pPr>
        <w:widowControl w:val="0"/>
        <w:spacing w:after="0"/>
        <w:rPr>
          <w:rFonts w:ascii="Georgia" w:hAnsi="Georgia"/>
          <w:b/>
          <w:bCs/>
        </w:rPr>
      </w:pPr>
      <w:r w:rsidRPr="00765C83">
        <w:rPr>
          <w:rFonts w:ascii="Georgia" w:hAnsi="Georgia"/>
          <w:b/>
          <w:bCs/>
        </w:rPr>
        <w:t>as we journey together along your path.</w:t>
      </w:r>
    </w:p>
    <w:p w:rsidR="00F23F9A" w:rsidRPr="00765C83" w:rsidRDefault="00F23F9A" w:rsidP="00614335">
      <w:pPr>
        <w:widowControl w:val="0"/>
        <w:spacing w:after="0"/>
        <w:rPr>
          <w:rFonts w:ascii="Georgia" w:hAnsi="Georgia"/>
          <w:b/>
          <w:bCs/>
        </w:rPr>
      </w:pPr>
      <w:r w:rsidRPr="00765C83">
        <w:rPr>
          <w:rFonts w:ascii="Georgia" w:hAnsi="Georgia"/>
          <w:b/>
          <w:bCs/>
        </w:rPr>
        <w:t>Unite us as one in vision and purpose</w:t>
      </w:r>
    </w:p>
    <w:p w:rsidR="00F23F9A" w:rsidRPr="00765C83" w:rsidRDefault="00F23F9A" w:rsidP="00614335">
      <w:pPr>
        <w:widowControl w:val="0"/>
        <w:spacing w:after="0"/>
        <w:rPr>
          <w:rFonts w:ascii="Georgia" w:hAnsi="Georgia"/>
          <w:b/>
          <w:bCs/>
        </w:rPr>
      </w:pPr>
      <w:r w:rsidRPr="00765C83">
        <w:rPr>
          <w:rFonts w:ascii="Georgia" w:hAnsi="Georgia"/>
          <w:b/>
          <w:bCs/>
        </w:rPr>
        <w:t>to serve your world and glorify Christ. Amen</w:t>
      </w:r>
      <w:r w:rsidR="00195D20">
        <w:rPr>
          <w:rFonts w:ascii="Georgia" w:hAnsi="Georgia"/>
          <w:b/>
          <w:bCs/>
        </w:rPr>
        <w:t>.</w:t>
      </w:r>
    </w:p>
    <w:sectPr w:rsidR="00F23F9A" w:rsidRPr="00765C83" w:rsidSect="00D2368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altName w:val="Calibri"/>
    <w:panose1 w:val="000005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2C8"/>
    <w:multiLevelType w:val="hybridMultilevel"/>
    <w:tmpl w:val="04EC2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B25CD"/>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0358C"/>
    <w:multiLevelType w:val="hybridMultilevel"/>
    <w:tmpl w:val="D23A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640E7"/>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063BE"/>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B07FA"/>
    <w:multiLevelType w:val="hybridMultilevel"/>
    <w:tmpl w:val="40BE3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AB563EB"/>
    <w:multiLevelType w:val="hybridMultilevel"/>
    <w:tmpl w:val="E19A53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F6B1B9B"/>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D6A26"/>
    <w:multiLevelType w:val="hybridMultilevel"/>
    <w:tmpl w:val="20D87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51A3D3E"/>
    <w:multiLevelType w:val="hybridMultilevel"/>
    <w:tmpl w:val="6FF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041F0"/>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51957"/>
    <w:multiLevelType w:val="hybridMultilevel"/>
    <w:tmpl w:val="C34E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42989"/>
    <w:multiLevelType w:val="hybridMultilevel"/>
    <w:tmpl w:val="3D60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56D46"/>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3"/>
  </w:num>
  <w:num w:numId="6">
    <w:abstractNumId w:val="4"/>
  </w:num>
  <w:num w:numId="7">
    <w:abstractNumId w:val="13"/>
  </w:num>
  <w:num w:numId="8">
    <w:abstractNumId w:val="0"/>
  </w:num>
  <w:num w:numId="9">
    <w:abstractNumId w:val="8"/>
  </w:num>
  <w:num w:numId="10">
    <w:abstractNumId w:val="6"/>
  </w:num>
  <w:num w:numId="11">
    <w:abstractNumId w:val="5"/>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DE"/>
    <w:rsid w:val="001028E5"/>
    <w:rsid w:val="00195D20"/>
    <w:rsid w:val="0024783A"/>
    <w:rsid w:val="002D292C"/>
    <w:rsid w:val="004D55D5"/>
    <w:rsid w:val="005911DE"/>
    <w:rsid w:val="005930DB"/>
    <w:rsid w:val="00595C92"/>
    <w:rsid w:val="00614335"/>
    <w:rsid w:val="009809F5"/>
    <w:rsid w:val="009A5498"/>
    <w:rsid w:val="009B4048"/>
    <w:rsid w:val="009E2E99"/>
    <w:rsid w:val="00A00E09"/>
    <w:rsid w:val="00C4788F"/>
    <w:rsid w:val="00D23685"/>
    <w:rsid w:val="00D540DF"/>
    <w:rsid w:val="00E3771F"/>
    <w:rsid w:val="00E53A54"/>
    <w:rsid w:val="00EB2822"/>
    <w:rsid w:val="00F2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D8735-3DB0-4941-BB9D-9F5BFD44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5D5"/>
    <w:rPr>
      <w:rFonts w:ascii="Dax-Regular" w:hAnsi="Dax-Regular"/>
      <w:sz w:val="24"/>
      <w:szCs w:val="24"/>
    </w:rPr>
  </w:style>
  <w:style w:type="paragraph" w:styleId="Heading1">
    <w:name w:val="heading 1"/>
    <w:basedOn w:val="Normal"/>
    <w:next w:val="Normal"/>
    <w:link w:val="Heading1Char"/>
    <w:qFormat/>
    <w:rsid w:val="002D292C"/>
    <w:pPr>
      <w:keepNext/>
      <w:spacing w:after="0" w:line="240" w:lineRule="auto"/>
      <w:outlineLvl w:val="0"/>
    </w:pPr>
    <w:rPr>
      <w:rFonts w:ascii="Bodoni Hand" w:eastAsia="Times New Roman" w:hAnsi="Bodoni Hand" w:cs="Times New Roman"/>
      <w:b/>
      <w:color w:val="9BBB59"/>
      <w:sz w:val="28"/>
      <w:szCs w:val="20"/>
    </w:rPr>
  </w:style>
  <w:style w:type="paragraph" w:styleId="Heading2">
    <w:name w:val="heading 2"/>
    <w:basedOn w:val="Heading1"/>
    <w:next w:val="Normal"/>
    <w:link w:val="Heading2Char"/>
    <w:qFormat/>
    <w:rsid w:val="002D292C"/>
    <w:pPr>
      <w:outlineLvl w:val="1"/>
    </w:pPr>
    <w:rPr>
      <w:rFonts w:ascii="Dax-Regular" w:hAnsi="Dax-Regular"/>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1DE"/>
    <w:pPr>
      <w:ind w:left="720"/>
      <w:contextualSpacing/>
    </w:pPr>
  </w:style>
  <w:style w:type="table" w:styleId="TableGrid">
    <w:name w:val="Table Grid"/>
    <w:basedOn w:val="TableNormal"/>
    <w:uiPriority w:val="39"/>
    <w:rsid w:val="0059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292C"/>
    <w:rPr>
      <w:rFonts w:ascii="Bodoni Hand" w:eastAsia="Times New Roman" w:hAnsi="Bodoni Hand" w:cs="Times New Roman"/>
      <w:b/>
      <w:color w:val="9BBB59"/>
      <w:sz w:val="28"/>
      <w:szCs w:val="20"/>
    </w:rPr>
  </w:style>
  <w:style w:type="character" w:customStyle="1" w:styleId="Heading2Char">
    <w:name w:val="Heading 2 Char"/>
    <w:basedOn w:val="DefaultParagraphFont"/>
    <w:link w:val="Heading2"/>
    <w:rsid w:val="002D292C"/>
    <w:rPr>
      <w:rFonts w:ascii="Dax-Regular" w:eastAsia="Times New Roman" w:hAnsi="Dax-Regular" w:cs="Times New Roman"/>
      <w:b/>
      <w:color w:val="4F81BD"/>
      <w:sz w:val="24"/>
      <w:szCs w:val="24"/>
    </w:rPr>
  </w:style>
  <w:style w:type="character" w:styleId="Hyperlink">
    <w:name w:val="Hyperlink"/>
    <w:basedOn w:val="DefaultParagraphFont"/>
    <w:uiPriority w:val="99"/>
    <w:rsid w:val="002D292C"/>
    <w:rPr>
      <w:color w:val="0000FF"/>
      <w:u w:val="single"/>
    </w:rPr>
  </w:style>
  <w:style w:type="paragraph" w:styleId="NormalWeb">
    <w:name w:val="Normal (Web)"/>
    <w:basedOn w:val="Normal"/>
    <w:uiPriority w:val="99"/>
    <w:unhideWhenUsed/>
    <w:rsid w:val="002D292C"/>
    <w:pPr>
      <w:spacing w:before="100" w:beforeAutospacing="1" w:after="100" w:afterAutospacing="1" w:line="240" w:lineRule="auto"/>
    </w:pPr>
    <w:rPr>
      <w:rFonts w:ascii="Times New Roman" w:eastAsia="Times New Roman" w:hAnsi="Times New Roman" w:cs="Times New Roman"/>
      <w:lang w:val="en-US"/>
    </w:rPr>
  </w:style>
  <w:style w:type="character" w:customStyle="1" w:styleId="text">
    <w:name w:val="text"/>
    <w:basedOn w:val="DefaultParagraphFont"/>
    <w:rsid w:val="002D292C"/>
  </w:style>
  <w:style w:type="character" w:customStyle="1" w:styleId="woj">
    <w:name w:val="woj"/>
    <w:basedOn w:val="DefaultParagraphFont"/>
    <w:rsid w:val="002D292C"/>
  </w:style>
  <w:style w:type="character" w:customStyle="1" w:styleId="apple-converted-space">
    <w:name w:val="apple-converted-space"/>
    <w:basedOn w:val="DefaultParagraphFont"/>
    <w:rsid w:val="002D292C"/>
  </w:style>
  <w:style w:type="paragraph" w:customStyle="1" w:styleId="verse">
    <w:name w:val="verse"/>
    <w:basedOn w:val="Normal"/>
    <w:rsid w:val="002D292C"/>
    <w:pPr>
      <w:spacing w:before="100" w:beforeAutospacing="1" w:after="100" w:afterAutospacing="1" w:line="240" w:lineRule="auto"/>
    </w:pPr>
    <w:rPr>
      <w:rFonts w:ascii="Times New Roman" w:eastAsia="Times New Roman" w:hAnsi="Times New Roman" w:cs="Times New Roman"/>
      <w:lang w:val="en-US"/>
    </w:rPr>
  </w:style>
  <w:style w:type="paragraph" w:customStyle="1" w:styleId="Body">
    <w:name w:val="Body"/>
    <w:rsid w:val="00A00E0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Georgia</Template>
  <TotalTime>7</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7</cp:revision>
  <dcterms:created xsi:type="dcterms:W3CDTF">2018-03-07T15:59:00Z</dcterms:created>
  <dcterms:modified xsi:type="dcterms:W3CDTF">2018-03-16T13:37:00Z</dcterms:modified>
</cp:coreProperties>
</file>