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09600" w14:textId="19258403" w:rsidR="00AB6329" w:rsidRPr="000E020B" w:rsidRDefault="00AB6329" w:rsidP="00AB6329">
      <w:pPr>
        <w:pStyle w:val="Title"/>
        <w:rPr>
          <w:rFonts w:ascii="Calibri" w:eastAsia="Times New Roman" w:hAnsi="Calibri" w:cs="Calibri"/>
        </w:rPr>
      </w:pPr>
      <w:r w:rsidRPr="000E020B">
        <w:rPr>
          <w:rFonts w:ascii="Calibri" w:eastAsia="Times New Roman" w:hAnsi="Calibri" w:cs="Calibri"/>
        </w:rPr>
        <w:t>Getting Started with the MU Live Reporting Website</w:t>
      </w:r>
    </w:p>
    <w:p w14:paraId="060B3172" w14:textId="77777777" w:rsidR="00AB6329" w:rsidRPr="000E020B" w:rsidRDefault="00AB6329" w:rsidP="00AB6329">
      <w:pPr>
        <w:rPr>
          <w:rFonts w:ascii="Calibri" w:hAnsi="Calibri" w:cs="Calibri"/>
          <w:sz w:val="22"/>
          <w:szCs w:val="22"/>
        </w:rPr>
      </w:pPr>
    </w:p>
    <w:p w14:paraId="4BA4E839" w14:textId="02E501EF" w:rsidR="00AB6329" w:rsidRPr="000E020B" w:rsidRDefault="00AB6329" w:rsidP="00AB6329">
      <w:pPr>
        <w:rPr>
          <w:rFonts w:ascii="Calibri" w:hAnsi="Calibri" w:cs="Calibri"/>
          <w:sz w:val="22"/>
          <w:szCs w:val="22"/>
        </w:rPr>
      </w:pPr>
      <w:r w:rsidRPr="000E020B">
        <w:rPr>
          <w:rFonts w:ascii="Calibri" w:hAnsi="Calibri" w:cs="Calibri"/>
          <w:sz w:val="22"/>
          <w:szCs w:val="22"/>
        </w:rPr>
        <w:t xml:space="preserve">Mothers’ Union members </w:t>
      </w:r>
      <w:r w:rsidR="001C1E73" w:rsidRPr="000E020B">
        <w:rPr>
          <w:rFonts w:ascii="Calibri" w:hAnsi="Calibri" w:cs="Calibri"/>
          <w:sz w:val="22"/>
          <w:szCs w:val="22"/>
        </w:rPr>
        <w:t xml:space="preserve">across the globe </w:t>
      </w:r>
      <w:r w:rsidRPr="000E020B">
        <w:rPr>
          <w:rFonts w:ascii="Calibri" w:hAnsi="Calibri" w:cs="Calibri"/>
          <w:sz w:val="22"/>
          <w:szCs w:val="22"/>
        </w:rPr>
        <w:t>are currently putting their faith into action in an amazing way, getting involved in a whole array of activities, large and small, that are having an impact on the lives of so many people in their communities.</w:t>
      </w:r>
    </w:p>
    <w:p w14:paraId="106DA309" w14:textId="77777777" w:rsidR="00AB6329" w:rsidRPr="000E020B" w:rsidRDefault="00AB6329" w:rsidP="00AB6329">
      <w:pPr>
        <w:rPr>
          <w:rFonts w:ascii="Calibri" w:hAnsi="Calibri" w:cs="Calibri"/>
          <w:sz w:val="22"/>
          <w:szCs w:val="22"/>
        </w:rPr>
      </w:pPr>
    </w:p>
    <w:p w14:paraId="54FED87E" w14:textId="44E103E6" w:rsidR="00AB6329" w:rsidRPr="000E020B" w:rsidRDefault="00AB6329" w:rsidP="00AB6329">
      <w:pPr>
        <w:rPr>
          <w:rFonts w:ascii="Calibri" w:hAnsi="Calibri" w:cs="Calibri"/>
          <w:sz w:val="22"/>
          <w:szCs w:val="22"/>
        </w:rPr>
      </w:pPr>
      <w:r w:rsidRPr="000E020B">
        <w:rPr>
          <w:rFonts w:ascii="Calibri" w:hAnsi="Calibri" w:cs="Calibri"/>
          <w:sz w:val="22"/>
          <w:szCs w:val="22"/>
        </w:rPr>
        <w:t xml:space="preserve">The aim of MU Live is to build a picture of how and where we are working, how many people are reached and how lives are being changed. This website is designed to make the process of recording our activities </w:t>
      </w:r>
      <w:r w:rsidR="00E01D79" w:rsidRPr="000E020B">
        <w:rPr>
          <w:rFonts w:ascii="Calibri" w:hAnsi="Calibri" w:cs="Calibri"/>
          <w:sz w:val="22"/>
          <w:szCs w:val="22"/>
        </w:rPr>
        <w:t xml:space="preserve">and reflecting on change </w:t>
      </w:r>
      <w:r w:rsidRPr="000E020B">
        <w:rPr>
          <w:rFonts w:ascii="Calibri" w:hAnsi="Calibri" w:cs="Calibri"/>
          <w:sz w:val="22"/>
          <w:szCs w:val="22"/>
        </w:rPr>
        <w:t>easy</w:t>
      </w:r>
      <w:r w:rsidR="00CF32B0" w:rsidRPr="000E020B">
        <w:rPr>
          <w:rFonts w:ascii="Calibri" w:hAnsi="Calibri" w:cs="Calibri"/>
          <w:sz w:val="22"/>
          <w:szCs w:val="22"/>
        </w:rPr>
        <w:t xml:space="preserve">. </w:t>
      </w:r>
      <w:r w:rsidR="00B86557" w:rsidRPr="000E020B">
        <w:rPr>
          <w:rFonts w:ascii="Calibri" w:hAnsi="Calibri" w:cs="Calibri"/>
          <w:sz w:val="22"/>
          <w:szCs w:val="22"/>
        </w:rPr>
        <w:t>Y</w:t>
      </w:r>
      <w:r w:rsidRPr="000E020B">
        <w:rPr>
          <w:rFonts w:ascii="Calibri" w:hAnsi="Calibri" w:cs="Calibri"/>
          <w:sz w:val="22"/>
          <w:szCs w:val="22"/>
        </w:rPr>
        <w:t>ou can submit a report as often as you wish</w:t>
      </w:r>
      <w:r w:rsidR="008D334B" w:rsidRPr="000E020B">
        <w:rPr>
          <w:rFonts w:ascii="Calibri" w:hAnsi="Calibri" w:cs="Calibri"/>
          <w:sz w:val="22"/>
          <w:szCs w:val="22"/>
        </w:rPr>
        <w:t>,</w:t>
      </w:r>
      <w:r w:rsidR="005F77D7" w:rsidRPr="000E020B">
        <w:rPr>
          <w:rFonts w:ascii="Calibri" w:hAnsi="Calibri" w:cs="Calibri"/>
          <w:sz w:val="22"/>
          <w:szCs w:val="22"/>
        </w:rPr>
        <w:t xml:space="preserve"> and the </w:t>
      </w:r>
      <w:r w:rsidRPr="000E020B">
        <w:rPr>
          <w:rFonts w:ascii="Calibri" w:hAnsi="Calibri" w:cs="Calibri"/>
          <w:sz w:val="22"/>
          <w:szCs w:val="22"/>
        </w:rPr>
        <w:t>website will collate all the information and give you summaries for each activity so you don’t have to do the calculations yourself.</w:t>
      </w:r>
    </w:p>
    <w:p w14:paraId="075F65DA" w14:textId="71D300C2" w:rsidR="008D334B" w:rsidRPr="000E020B" w:rsidRDefault="008D334B" w:rsidP="00AB6329">
      <w:pPr>
        <w:rPr>
          <w:rFonts w:ascii="Calibri" w:hAnsi="Calibri" w:cs="Calibri"/>
          <w:sz w:val="22"/>
          <w:szCs w:val="22"/>
        </w:rPr>
      </w:pPr>
    </w:p>
    <w:p w14:paraId="46D104E4" w14:textId="2EEE7FA5" w:rsidR="008D334B" w:rsidRPr="000E020B" w:rsidRDefault="00891EAC" w:rsidP="00AB6329">
      <w:pPr>
        <w:rPr>
          <w:rFonts w:ascii="Calibri" w:hAnsi="Calibri" w:cs="Calibri"/>
          <w:sz w:val="22"/>
          <w:szCs w:val="22"/>
        </w:rPr>
      </w:pPr>
      <w:r w:rsidRPr="000E020B">
        <w:rPr>
          <w:rFonts w:ascii="Calibri" w:hAnsi="Calibri" w:cs="Calibri"/>
          <w:sz w:val="22"/>
          <w:szCs w:val="22"/>
        </w:rPr>
        <w:t xml:space="preserve">This guide is designed to help you get started and to </w:t>
      </w:r>
      <w:r w:rsidR="00D83627" w:rsidRPr="000E020B">
        <w:rPr>
          <w:rFonts w:ascii="Calibri" w:hAnsi="Calibri" w:cs="Calibri"/>
          <w:sz w:val="22"/>
          <w:szCs w:val="22"/>
        </w:rPr>
        <w:t xml:space="preserve">understand how to input and review your data. </w:t>
      </w:r>
      <w:r w:rsidR="00796364" w:rsidRPr="000E020B">
        <w:rPr>
          <w:rFonts w:ascii="Calibri" w:hAnsi="Calibri" w:cs="Calibri"/>
          <w:sz w:val="22"/>
          <w:szCs w:val="22"/>
        </w:rPr>
        <w:t>This can be used in conjunction with the demonstration YouTube clip</w:t>
      </w:r>
      <w:r w:rsidR="00DA0457" w:rsidRPr="000E020B">
        <w:rPr>
          <w:rFonts w:ascii="Calibri" w:hAnsi="Calibri" w:cs="Calibri"/>
          <w:sz w:val="22"/>
          <w:szCs w:val="22"/>
        </w:rPr>
        <w:t>.</w:t>
      </w:r>
    </w:p>
    <w:p w14:paraId="32E3871F" w14:textId="77D697B0" w:rsidR="00F17D77" w:rsidRPr="00925228" w:rsidRDefault="00F17D77" w:rsidP="00F17D77">
      <w:pPr>
        <w:pStyle w:val="Heading2"/>
        <w:rPr>
          <w:rFonts w:ascii="Calibri" w:hAnsi="Calibri" w:cs="Calibri"/>
        </w:rPr>
      </w:pPr>
      <w:r w:rsidRPr="00925228">
        <w:rPr>
          <w:rFonts w:ascii="Calibri" w:hAnsi="Calibri" w:cs="Calibri"/>
        </w:rPr>
        <w:t>First Steps</w:t>
      </w:r>
      <w:r w:rsidR="00925228">
        <w:rPr>
          <w:rFonts w:ascii="Calibri" w:hAnsi="Calibri" w:cs="Calibri"/>
        </w:rPr>
        <w:t xml:space="preserve"> – Setting a Password</w:t>
      </w:r>
    </w:p>
    <w:p w14:paraId="54EF848A" w14:textId="77777777" w:rsidR="0036519B" w:rsidRDefault="0036519B" w:rsidP="00142412"/>
    <w:p w14:paraId="1386F22C" w14:textId="5E88C8CA" w:rsidR="00142412" w:rsidRPr="00925228" w:rsidRDefault="0036519B" w:rsidP="009F7C6F">
      <w:pPr>
        <w:rPr>
          <w:rFonts w:ascii="Calibri" w:hAnsi="Calibri" w:cs="Calibri"/>
          <w:sz w:val="22"/>
          <w:szCs w:val="22"/>
        </w:rPr>
      </w:pPr>
      <w:r w:rsidRPr="00925228">
        <w:rPr>
          <w:rFonts w:ascii="Calibri" w:hAnsi="Calibri" w:cs="Calibri"/>
          <w:sz w:val="22"/>
          <w:szCs w:val="22"/>
        </w:rPr>
        <w:t xml:space="preserve">Every Diocesan and Provincial President will have access to MU Live. If you are not a DP or PP, you need to ask your DP to contact </w:t>
      </w:r>
      <w:hyperlink r:id="rId11" w:history="1">
        <w:r w:rsidR="0005785F" w:rsidRPr="00925228">
          <w:rPr>
            <w:rStyle w:val="Hyperlink"/>
            <w:rFonts w:ascii="Calibri" w:hAnsi="Calibri" w:cs="Calibri"/>
            <w:sz w:val="22"/>
            <w:szCs w:val="22"/>
          </w:rPr>
          <w:t>development@mothersunion.org</w:t>
        </w:r>
      </w:hyperlink>
      <w:r w:rsidR="0005785F" w:rsidRPr="00925228">
        <w:rPr>
          <w:rFonts w:ascii="Calibri" w:hAnsi="Calibri" w:cs="Calibri"/>
          <w:sz w:val="22"/>
          <w:szCs w:val="22"/>
        </w:rPr>
        <w:t xml:space="preserve"> to be put on</w:t>
      </w:r>
      <w:r w:rsidR="00834812" w:rsidRPr="00925228">
        <w:rPr>
          <w:rFonts w:ascii="Calibri" w:hAnsi="Calibri" w:cs="Calibri"/>
          <w:sz w:val="22"/>
          <w:szCs w:val="22"/>
        </w:rPr>
        <w:t>to</w:t>
      </w:r>
      <w:r w:rsidR="0005785F" w:rsidRPr="00925228">
        <w:rPr>
          <w:rFonts w:ascii="Calibri" w:hAnsi="Calibri" w:cs="Calibri"/>
          <w:sz w:val="22"/>
          <w:szCs w:val="22"/>
        </w:rPr>
        <w:t xml:space="preserve"> the system. </w:t>
      </w:r>
    </w:p>
    <w:p w14:paraId="1425E288" w14:textId="0C7040E8" w:rsidR="009F7C6F" w:rsidRPr="00925228" w:rsidRDefault="009F7C6F" w:rsidP="009F7C6F">
      <w:pPr>
        <w:rPr>
          <w:rFonts w:ascii="Calibri" w:hAnsi="Calibri" w:cs="Calibri"/>
          <w:sz w:val="22"/>
          <w:szCs w:val="22"/>
        </w:rPr>
      </w:pPr>
    </w:p>
    <w:p w14:paraId="4C9FC306" w14:textId="07564437" w:rsidR="00142412" w:rsidRPr="00925228" w:rsidRDefault="009F7C6F" w:rsidP="00142412">
      <w:pPr>
        <w:rPr>
          <w:rFonts w:ascii="Calibri" w:hAnsi="Calibri" w:cs="Calibri"/>
          <w:sz w:val="22"/>
          <w:szCs w:val="22"/>
        </w:rPr>
      </w:pPr>
      <w:r w:rsidRPr="00925228">
        <w:rPr>
          <w:rFonts w:ascii="Calibri" w:hAnsi="Calibri" w:cs="Calibri"/>
          <w:sz w:val="22"/>
          <w:szCs w:val="22"/>
        </w:rPr>
        <w:t xml:space="preserve">To </w:t>
      </w:r>
      <w:r w:rsidR="00834812" w:rsidRPr="00925228">
        <w:rPr>
          <w:rFonts w:ascii="Calibri" w:hAnsi="Calibri" w:cs="Calibri"/>
          <w:sz w:val="22"/>
          <w:szCs w:val="22"/>
        </w:rPr>
        <w:t xml:space="preserve">access MU Live go to </w:t>
      </w:r>
      <w:hyperlink r:id="rId12" w:history="1">
        <w:r w:rsidR="00834812" w:rsidRPr="00925228">
          <w:rPr>
            <w:rStyle w:val="Hyperlink"/>
            <w:rFonts w:ascii="Calibri" w:hAnsi="Calibri" w:cs="Calibri"/>
            <w:sz w:val="22"/>
            <w:szCs w:val="22"/>
          </w:rPr>
          <w:t>https://mulive.org</w:t>
        </w:r>
      </w:hyperlink>
      <w:r w:rsidR="00834812" w:rsidRPr="00925228">
        <w:rPr>
          <w:rFonts w:ascii="Calibri" w:hAnsi="Calibri" w:cs="Calibri"/>
          <w:sz w:val="22"/>
          <w:szCs w:val="22"/>
        </w:rPr>
        <w:t xml:space="preserve"> </w:t>
      </w:r>
      <w:r w:rsidR="00CA3E87" w:rsidRPr="00925228">
        <w:rPr>
          <w:rFonts w:ascii="Calibri" w:hAnsi="Calibri" w:cs="Calibri"/>
          <w:sz w:val="22"/>
          <w:szCs w:val="22"/>
        </w:rPr>
        <w:t>(clicking</w:t>
      </w:r>
      <w:r w:rsidR="008D2E65" w:rsidRPr="00925228">
        <w:rPr>
          <w:rFonts w:ascii="Calibri" w:hAnsi="Calibri" w:cs="Calibri"/>
          <w:sz w:val="22"/>
          <w:szCs w:val="22"/>
        </w:rPr>
        <w:t xml:space="preserve"> or tapping</w:t>
      </w:r>
      <w:r w:rsidR="00CA3E87" w:rsidRPr="00925228">
        <w:rPr>
          <w:rFonts w:ascii="Calibri" w:hAnsi="Calibri" w:cs="Calibri"/>
          <w:sz w:val="22"/>
          <w:szCs w:val="22"/>
        </w:rPr>
        <w:t xml:space="preserve"> this link should take you there</w:t>
      </w:r>
      <w:r w:rsidR="008D2E65" w:rsidRPr="00925228">
        <w:rPr>
          <w:rFonts w:ascii="Calibri" w:hAnsi="Calibri" w:cs="Calibri"/>
          <w:sz w:val="22"/>
          <w:szCs w:val="22"/>
        </w:rPr>
        <w:t>). On some systems you may have to press the Ctrl key at the same time as clicking and some may warn of the dangers of clicking links. I</w:t>
      </w:r>
      <w:r w:rsidR="002B7364" w:rsidRPr="00925228">
        <w:rPr>
          <w:rFonts w:ascii="Calibri" w:hAnsi="Calibri" w:cs="Calibri"/>
          <w:sz w:val="22"/>
          <w:szCs w:val="22"/>
        </w:rPr>
        <w:t>f</w:t>
      </w:r>
      <w:r w:rsidR="008D2E65" w:rsidRPr="00925228">
        <w:rPr>
          <w:rFonts w:ascii="Calibri" w:hAnsi="Calibri" w:cs="Calibri"/>
          <w:sz w:val="22"/>
          <w:szCs w:val="22"/>
        </w:rPr>
        <w:t xml:space="preserve"> the latter happens</w:t>
      </w:r>
      <w:r w:rsidR="002B7364" w:rsidRPr="00925228">
        <w:rPr>
          <w:rFonts w:ascii="Calibri" w:hAnsi="Calibri" w:cs="Calibri"/>
          <w:sz w:val="22"/>
          <w:szCs w:val="22"/>
        </w:rPr>
        <w:t>,</w:t>
      </w:r>
      <w:r w:rsidR="008D2E65" w:rsidRPr="00925228">
        <w:rPr>
          <w:rFonts w:ascii="Calibri" w:hAnsi="Calibri" w:cs="Calibri"/>
          <w:sz w:val="22"/>
          <w:szCs w:val="22"/>
        </w:rPr>
        <w:t xml:space="preserve"> please confirm that it is okay to open the link</w:t>
      </w:r>
      <w:r w:rsidR="00CA3E87" w:rsidRPr="00925228">
        <w:rPr>
          <w:rFonts w:ascii="Calibri" w:hAnsi="Calibri" w:cs="Calibri"/>
          <w:sz w:val="22"/>
          <w:szCs w:val="22"/>
        </w:rPr>
        <w:t>.</w:t>
      </w:r>
    </w:p>
    <w:p w14:paraId="22B5A475" w14:textId="2D72E975" w:rsidR="00CA3E87" w:rsidRPr="00925228" w:rsidRDefault="00CA3E87" w:rsidP="00142412">
      <w:pPr>
        <w:rPr>
          <w:rFonts w:ascii="Calibri" w:hAnsi="Calibri" w:cs="Calibri"/>
          <w:sz w:val="22"/>
          <w:szCs w:val="22"/>
        </w:rPr>
      </w:pPr>
    </w:p>
    <w:p w14:paraId="2C72F5E3" w14:textId="62B05036" w:rsidR="00CA3E87" w:rsidRPr="00925228" w:rsidRDefault="00CA3E87" w:rsidP="00142412">
      <w:pPr>
        <w:rPr>
          <w:rFonts w:ascii="Calibri" w:hAnsi="Calibri" w:cs="Calibri"/>
          <w:sz w:val="22"/>
          <w:szCs w:val="22"/>
        </w:rPr>
      </w:pPr>
      <w:r w:rsidRPr="00925228">
        <w:rPr>
          <w:rFonts w:ascii="Calibri" w:hAnsi="Calibri" w:cs="Calibri"/>
          <w:sz w:val="22"/>
          <w:szCs w:val="22"/>
        </w:rPr>
        <w:t xml:space="preserve">This will load the login page. </w:t>
      </w:r>
      <w:r w:rsidR="00487CD3" w:rsidRPr="00925228">
        <w:rPr>
          <w:rFonts w:ascii="Calibri" w:hAnsi="Calibri" w:cs="Calibri"/>
          <w:sz w:val="22"/>
          <w:szCs w:val="22"/>
        </w:rPr>
        <w:t xml:space="preserve">You will first need to create a password </w:t>
      </w:r>
      <w:r w:rsidR="008F3821" w:rsidRPr="00925228">
        <w:rPr>
          <w:rFonts w:ascii="Calibri" w:hAnsi="Calibri" w:cs="Calibri"/>
          <w:sz w:val="22"/>
          <w:szCs w:val="22"/>
        </w:rPr>
        <w:t xml:space="preserve">and once you have done this, </w:t>
      </w:r>
      <w:r w:rsidRPr="00925228">
        <w:rPr>
          <w:rFonts w:ascii="Calibri" w:hAnsi="Calibri" w:cs="Calibri"/>
          <w:sz w:val="22"/>
          <w:szCs w:val="22"/>
        </w:rPr>
        <w:t>this is the page you will use every time to gain access to the site.</w:t>
      </w:r>
    </w:p>
    <w:p w14:paraId="7CCAA543" w14:textId="5B90909A" w:rsidR="00B96DCD" w:rsidRDefault="00CA3E87" w:rsidP="00CA3E87">
      <w:pPr>
        <w:jc w:val="center"/>
        <w:rPr>
          <w:rFonts w:ascii="Tahoma" w:eastAsia="Times New Roman" w:hAnsi="Tahoma" w:cs="Tahoma"/>
          <w:color w:val="000000"/>
          <w:sz w:val="27"/>
          <w:szCs w:val="27"/>
        </w:rPr>
      </w:pPr>
      <w:r>
        <w:rPr>
          <w:noProof/>
        </w:rPr>
        <mc:AlternateContent>
          <mc:Choice Requires="wps">
            <w:drawing>
              <wp:anchor distT="0" distB="0" distL="114300" distR="114300" simplePos="0" relativeHeight="251659264" behindDoc="0" locked="0" layoutInCell="1" allowOverlap="1" wp14:anchorId="5408510A" wp14:editId="16E39C1A">
                <wp:simplePos x="0" y="0"/>
                <wp:positionH relativeFrom="column">
                  <wp:posOffset>3275026</wp:posOffset>
                </wp:positionH>
                <wp:positionV relativeFrom="paragraph">
                  <wp:posOffset>2806700</wp:posOffset>
                </wp:positionV>
                <wp:extent cx="540302" cy="277716"/>
                <wp:effectExtent l="0" t="0" r="12700" b="27305"/>
                <wp:wrapNone/>
                <wp:docPr id="20" name="Oval 20"/>
                <wp:cNvGraphicFramePr/>
                <a:graphic xmlns:a="http://schemas.openxmlformats.org/drawingml/2006/main">
                  <a:graphicData uri="http://schemas.microsoft.com/office/word/2010/wordprocessingShape">
                    <wps:wsp>
                      <wps:cNvSpPr/>
                      <wps:spPr>
                        <a:xfrm>
                          <a:off x="0" y="0"/>
                          <a:ext cx="540302" cy="2777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8A85A" id="Oval 20" o:spid="_x0000_s1026" style="position:absolute;margin-left:257.9pt;margin-top:221pt;width:42.5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" filled="f" strokecolor="red" strokeweight="1pt">
                <v:stroke joinstyle="miter"/>
              </v:oval>
            </w:pict>
          </mc:Fallback>
        </mc:AlternateContent>
      </w:r>
      <w:r w:rsidR="00B96DCD">
        <w:rPr>
          <w:noProof/>
        </w:rPr>
        <w:drawing>
          <wp:inline distT="0" distB="0" distL="0" distR="0" wp14:anchorId="0654E408" wp14:editId="6025F815">
            <wp:extent cx="4801207" cy="380330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1626" cy="3811559"/>
                    </a:xfrm>
                    <a:prstGeom prst="rect">
                      <a:avLst/>
                    </a:prstGeom>
                  </pic:spPr>
                </pic:pic>
              </a:graphicData>
            </a:graphic>
          </wp:inline>
        </w:drawing>
      </w:r>
    </w:p>
    <w:p w14:paraId="107E4E85" w14:textId="0A21CCF5" w:rsidR="00B96DCD" w:rsidRDefault="00B96DCD" w:rsidP="00AB6329"/>
    <w:p w14:paraId="4DC0891A" w14:textId="5CA20EB8" w:rsidR="00CA3E87" w:rsidRPr="00925228" w:rsidRDefault="00CA3E87" w:rsidP="00AB6329">
      <w:pPr>
        <w:rPr>
          <w:rFonts w:ascii="Calibri" w:hAnsi="Calibri" w:cs="Calibri"/>
          <w:sz w:val="22"/>
          <w:szCs w:val="22"/>
        </w:rPr>
      </w:pPr>
      <w:r w:rsidRPr="00925228">
        <w:rPr>
          <w:rFonts w:ascii="Calibri" w:hAnsi="Calibri" w:cs="Calibri"/>
          <w:sz w:val="22"/>
          <w:szCs w:val="22"/>
        </w:rPr>
        <w:t>If you don’t yet have a password or if at some future time you forget what it is, please click on the circled ‘click here’ link. This will take you to the page below:</w:t>
      </w:r>
    </w:p>
    <w:p w14:paraId="360871C0" w14:textId="1248C94D" w:rsidR="00B96DCD" w:rsidRPr="00925228" w:rsidRDefault="00B96DCD" w:rsidP="00AB6329">
      <w:pPr>
        <w:rPr>
          <w:rFonts w:ascii="Calibri" w:hAnsi="Calibri" w:cs="Calibri"/>
          <w:sz w:val="22"/>
          <w:szCs w:val="22"/>
        </w:rPr>
      </w:pPr>
    </w:p>
    <w:p w14:paraId="0D5F41B4" w14:textId="26C64211" w:rsidR="00FE5820" w:rsidRDefault="00FE5820" w:rsidP="00CA3E87">
      <w:pPr>
        <w:jc w:val="center"/>
        <w:rPr>
          <w:rFonts w:ascii="Tahoma" w:eastAsia="Times New Roman" w:hAnsi="Tahoma" w:cs="Tahoma"/>
          <w:color w:val="000000"/>
          <w:sz w:val="27"/>
          <w:szCs w:val="27"/>
        </w:rPr>
      </w:pPr>
      <w:r>
        <w:rPr>
          <w:noProof/>
        </w:rPr>
        <w:lastRenderedPageBreak/>
        <w:drawing>
          <wp:inline distT="0" distB="0" distL="0" distR="0" wp14:anchorId="660F3AF1" wp14:editId="7C9ED635">
            <wp:extent cx="4778734" cy="3751088"/>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4447" cy="3755573"/>
                    </a:xfrm>
                    <a:prstGeom prst="rect">
                      <a:avLst/>
                    </a:prstGeom>
                  </pic:spPr>
                </pic:pic>
              </a:graphicData>
            </a:graphic>
          </wp:inline>
        </w:drawing>
      </w:r>
    </w:p>
    <w:p w14:paraId="1EE14D6F" w14:textId="748C9B4C" w:rsidR="0016189E" w:rsidRPr="00925228" w:rsidRDefault="0016189E" w:rsidP="00AB6329">
      <w:pPr>
        <w:rPr>
          <w:rFonts w:ascii="Calibri" w:hAnsi="Calibri" w:cs="Calibri"/>
          <w:sz w:val="22"/>
          <w:szCs w:val="22"/>
        </w:rPr>
      </w:pPr>
    </w:p>
    <w:p w14:paraId="512EB01D" w14:textId="53726494" w:rsidR="00CA3E87" w:rsidRPr="00925228" w:rsidRDefault="00CA3E87" w:rsidP="00AB6329">
      <w:pPr>
        <w:rPr>
          <w:rFonts w:ascii="Calibri" w:hAnsi="Calibri" w:cs="Calibri"/>
          <w:sz w:val="22"/>
          <w:szCs w:val="22"/>
        </w:rPr>
      </w:pPr>
      <w:r w:rsidRPr="00925228">
        <w:rPr>
          <w:rFonts w:ascii="Calibri" w:hAnsi="Calibri" w:cs="Calibri"/>
          <w:sz w:val="22"/>
          <w:szCs w:val="22"/>
        </w:rPr>
        <w:t>Your username is your email address</w:t>
      </w:r>
      <w:r w:rsidR="000511A7" w:rsidRPr="00925228">
        <w:rPr>
          <w:rFonts w:ascii="Calibri" w:hAnsi="Calibri" w:cs="Calibri"/>
          <w:sz w:val="22"/>
          <w:szCs w:val="22"/>
        </w:rPr>
        <w:t xml:space="preserve">. </w:t>
      </w:r>
      <w:r w:rsidR="00BA499B" w:rsidRPr="00925228">
        <w:rPr>
          <w:rFonts w:ascii="Calibri" w:hAnsi="Calibri" w:cs="Calibri"/>
          <w:sz w:val="22"/>
          <w:szCs w:val="22"/>
        </w:rPr>
        <w:t xml:space="preserve">Please enter your email address and click </w:t>
      </w:r>
      <w:r w:rsidR="00BA499B" w:rsidRPr="00925228">
        <w:rPr>
          <w:rFonts w:ascii="Calibri" w:hAnsi="Calibri" w:cs="Calibri"/>
          <w:b/>
          <w:bCs/>
          <w:sz w:val="22"/>
          <w:szCs w:val="22"/>
        </w:rPr>
        <w:t>Submit</w:t>
      </w:r>
      <w:r w:rsidR="00BA499B" w:rsidRPr="00925228">
        <w:rPr>
          <w:rFonts w:ascii="Calibri" w:hAnsi="Calibri" w:cs="Calibri"/>
          <w:sz w:val="22"/>
          <w:szCs w:val="22"/>
        </w:rPr>
        <w:t>.</w:t>
      </w:r>
    </w:p>
    <w:p w14:paraId="66895E9A" w14:textId="77777777" w:rsidR="00915078" w:rsidRDefault="00915078" w:rsidP="00AB6329"/>
    <w:p w14:paraId="5B714F21" w14:textId="64DFBE14" w:rsidR="0016189E" w:rsidRDefault="002E7A4D" w:rsidP="00BA499B">
      <w:pPr>
        <w:jc w:val="center"/>
        <w:rPr>
          <w:rFonts w:ascii="Tahoma" w:eastAsia="Times New Roman" w:hAnsi="Tahoma" w:cs="Tahoma"/>
          <w:color w:val="000000"/>
          <w:sz w:val="27"/>
          <w:szCs w:val="27"/>
        </w:rPr>
      </w:pPr>
      <w:r>
        <w:rPr>
          <w:noProof/>
        </w:rPr>
        <w:drawing>
          <wp:inline distT="0" distB="0" distL="0" distR="0" wp14:anchorId="768BF80E" wp14:editId="38C04121">
            <wp:extent cx="4805858" cy="394970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15"/>
                    <a:stretch>
                      <a:fillRect/>
                    </a:stretch>
                  </pic:blipFill>
                  <pic:spPr>
                    <a:xfrm>
                      <a:off x="0" y="0"/>
                      <a:ext cx="4816423" cy="3958383"/>
                    </a:xfrm>
                    <a:prstGeom prst="rect">
                      <a:avLst/>
                    </a:prstGeom>
                  </pic:spPr>
                </pic:pic>
              </a:graphicData>
            </a:graphic>
          </wp:inline>
        </w:drawing>
      </w:r>
    </w:p>
    <w:p w14:paraId="7AA4AA73" w14:textId="3D7261A7" w:rsidR="0016189E" w:rsidRDefault="0016189E" w:rsidP="00AB6329"/>
    <w:p w14:paraId="4A8DDDA0" w14:textId="346EFF1B" w:rsidR="00EA4AE6" w:rsidRPr="00925228" w:rsidRDefault="00BA499B" w:rsidP="00AB6329">
      <w:pPr>
        <w:rPr>
          <w:rFonts w:ascii="Calibri" w:hAnsi="Calibri" w:cs="Calibri"/>
          <w:sz w:val="22"/>
          <w:szCs w:val="22"/>
        </w:rPr>
      </w:pPr>
      <w:r w:rsidRPr="00925228">
        <w:rPr>
          <w:rFonts w:ascii="Calibri" w:hAnsi="Calibri" w:cs="Calibri"/>
          <w:sz w:val="22"/>
          <w:szCs w:val="22"/>
        </w:rPr>
        <w:t xml:space="preserve">The system will respond by loading the page above and sending an email in the format below to your email address. This will only work if the email address is </w:t>
      </w:r>
      <w:r w:rsidR="00013966" w:rsidRPr="00925228">
        <w:rPr>
          <w:rFonts w:ascii="Calibri" w:hAnsi="Calibri" w:cs="Calibri"/>
          <w:sz w:val="22"/>
          <w:szCs w:val="22"/>
        </w:rPr>
        <w:t>o</w:t>
      </w:r>
      <w:r w:rsidRPr="00925228">
        <w:rPr>
          <w:rFonts w:ascii="Calibri" w:hAnsi="Calibri" w:cs="Calibri"/>
          <w:sz w:val="22"/>
          <w:szCs w:val="22"/>
        </w:rPr>
        <w:t xml:space="preserve">n our database. </w:t>
      </w:r>
      <w:r w:rsidR="00EA4AE6" w:rsidRPr="00925228">
        <w:rPr>
          <w:rFonts w:ascii="Calibri" w:hAnsi="Calibri" w:cs="Calibri"/>
          <w:sz w:val="22"/>
          <w:szCs w:val="22"/>
        </w:rPr>
        <w:t xml:space="preserve">If the email address is not recognised, a different page will load telling you so and asking you to contact us via the </w:t>
      </w:r>
      <w:hyperlink r:id="rId16" w:history="1">
        <w:r w:rsidR="007053C8" w:rsidRPr="003E6EA7">
          <w:rPr>
            <w:rStyle w:val="Hyperlink"/>
            <w:rFonts w:ascii="Calibri" w:hAnsi="Calibri" w:cs="Calibri"/>
            <w:sz w:val="22"/>
            <w:szCs w:val="22"/>
          </w:rPr>
          <w:t>admin@mulive.org</w:t>
        </w:r>
      </w:hyperlink>
      <w:r w:rsidR="002B17EB">
        <w:rPr>
          <w:rFonts w:ascii="Calibri" w:hAnsi="Calibri" w:cs="Calibri"/>
          <w:sz w:val="22"/>
          <w:szCs w:val="22"/>
        </w:rPr>
        <w:t xml:space="preserve"> </w:t>
      </w:r>
      <w:r w:rsidR="00EA4AE6" w:rsidRPr="00925228">
        <w:rPr>
          <w:rFonts w:ascii="Calibri" w:hAnsi="Calibri" w:cs="Calibri"/>
          <w:sz w:val="22"/>
          <w:szCs w:val="22"/>
        </w:rPr>
        <w:t>(you can simply click on it to do so).</w:t>
      </w:r>
      <w:r w:rsidR="00A617DA" w:rsidRPr="00925228">
        <w:rPr>
          <w:rFonts w:ascii="Calibri" w:hAnsi="Calibri" w:cs="Calibri"/>
          <w:sz w:val="22"/>
          <w:szCs w:val="22"/>
        </w:rPr>
        <w:t xml:space="preserve"> If the email doesn’t arrive, please look in your spam, junk or promotion folder</w:t>
      </w:r>
      <w:r w:rsidR="00836C5C" w:rsidRPr="00925228">
        <w:rPr>
          <w:rFonts w:ascii="Calibri" w:hAnsi="Calibri" w:cs="Calibri"/>
          <w:sz w:val="22"/>
          <w:szCs w:val="22"/>
        </w:rPr>
        <w:t xml:space="preserve"> (usually under a Folders heading on the left of you</w:t>
      </w:r>
      <w:r w:rsidR="002945C8" w:rsidRPr="00925228">
        <w:rPr>
          <w:rFonts w:ascii="Calibri" w:hAnsi="Calibri" w:cs="Calibri"/>
          <w:sz w:val="22"/>
          <w:szCs w:val="22"/>
        </w:rPr>
        <w:t>r</w:t>
      </w:r>
      <w:r w:rsidR="00836C5C" w:rsidRPr="00925228">
        <w:rPr>
          <w:rFonts w:ascii="Calibri" w:hAnsi="Calibri" w:cs="Calibri"/>
          <w:sz w:val="22"/>
          <w:szCs w:val="22"/>
        </w:rPr>
        <w:t xml:space="preserve"> email programme’s window).</w:t>
      </w:r>
    </w:p>
    <w:p w14:paraId="68190946" w14:textId="2C4412B1" w:rsidR="00BA499B" w:rsidRDefault="00BA499B" w:rsidP="00AB6329">
      <w:r>
        <w:t xml:space="preserve"> </w:t>
      </w:r>
    </w:p>
    <w:p w14:paraId="23D2827C" w14:textId="728631C6" w:rsidR="0016189E" w:rsidRDefault="00A81517" w:rsidP="00EA4AE6">
      <w:pPr>
        <w:jc w:val="center"/>
        <w:rPr>
          <w:rFonts w:ascii="Tahoma" w:eastAsia="Times New Roman" w:hAnsi="Tahoma" w:cs="Tahoma"/>
          <w:color w:val="000000"/>
          <w:sz w:val="27"/>
          <w:szCs w:val="27"/>
        </w:rPr>
      </w:pPr>
      <w:r>
        <w:rPr>
          <w:noProof/>
        </w:rPr>
        <w:lastRenderedPageBreak/>
        <mc:AlternateContent>
          <mc:Choice Requires="wps">
            <w:drawing>
              <wp:anchor distT="0" distB="0" distL="114300" distR="114300" simplePos="0" relativeHeight="251661312" behindDoc="0" locked="0" layoutInCell="1" allowOverlap="1" wp14:anchorId="5C79734F" wp14:editId="263D1779">
                <wp:simplePos x="0" y="0"/>
                <wp:positionH relativeFrom="column">
                  <wp:posOffset>35560</wp:posOffset>
                </wp:positionH>
                <wp:positionV relativeFrom="paragraph">
                  <wp:posOffset>1991360</wp:posOffset>
                </wp:positionV>
                <wp:extent cx="2197100" cy="361950"/>
                <wp:effectExtent l="0" t="0" r="12700" b="19050"/>
                <wp:wrapNone/>
                <wp:docPr id="21" name="Oval 21"/>
                <wp:cNvGraphicFramePr/>
                <a:graphic xmlns:a="http://schemas.openxmlformats.org/drawingml/2006/main">
                  <a:graphicData uri="http://schemas.microsoft.com/office/word/2010/wordprocessingShape">
                    <wps:wsp>
                      <wps:cNvSpPr/>
                      <wps:spPr>
                        <a:xfrm>
                          <a:off x="0" y="0"/>
                          <a:ext cx="219710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E36AE" id="Oval 21" o:spid="_x0000_s1026" style="position:absolute;margin-left:2.8pt;margin-top:156.8pt;width:173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" filled="f" strokecolor="red" strokeweight="1pt">
                <v:stroke joinstyle="miter"/>
              </v:oval>
            </w:pict>
          </mc:Fallback>
        </mc:AlternateContent>
      </w:r>
      <w:r w:rsidR="004D742D" w:rsidRPr="004D742D">
        <w:rPr>
          <w:noProof/>
        </w:rPr>
        <w:t xml:space="preserve"> </w:t>
      </w:r>
      <w:r w:rsidR="004D742D">
        <w:rPr>
          <w:noProof/>
        </w:rPr>
        <w:drawing>
          <wp:inline distT="0" distB="0" distL="0" distR="0" wp14:anchorId="512A03CE" wp14:editId="5387B008">
            <wp:extent cx="6120130" cy="2915920"/>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17"/>
                    <a:stretch>
                      <a:fillRect/>
                    </a:stretch>
                  </pic:blipFill>
                  <pic:spPr>
                    <a:xfrm>
                      <a:off x="0" y="0"/>
                      <a:ext cx="6120130" cy="2915920"/>
                    </a:xfrm>
                    <a:prstGeom prst="rect">
                      <a:avLst/>
                    </a:prstGeom>
                  </pic:spPr>
                </pic:pic>
              </a:graphicData>
            </a:graphic>
          </wp:inline>
        </w:drawing>
      </w:r>
    </w:p>
    <w:p w14:paraId="3D240347" w14:textId="535F4FA3" w:rsidR="00D9513F" w:rsidRPr="00DF3BE8" w:rsidRDefault="00A81517" w:rsidP="00EA4AE6">
      <w:pPr>
        <w:rPr>
          <w:rFonts w:ascii="Calibri" w:hAnsi="Calibri" w:cs="Calibri"/>
          <w:sz w:val="22"/>
          <w:szCs w:val="22"/>
        </w:rPr>
      </w:pPr>
      <w:r w:rsidRPr="00DF3BE8">
        <w:rPr>
          <w:rFonts w:ascii="Calibri" w:hAnsi="Calibri" w:cs="Calibri"/>
          <w:sz w:val="22"/>
          <w:szCs w:val="22"/>
        </w:rPr>
        <w:t xml:space="preserve">Please click on the link in the email (circled), which will take you to the webpage shown </w:t>
      </w:r>
      <w:r w:rsidR="004D742D" w:rsidRPr="00DF3BE8">
        <w:rPr>
          <w:rFonts w:ascii="Calibri" w:hAnsi="Calibri" w:cs="Calibri"/>
          <w:sz w:val="22"/>
          <w:szCs w:val="22"/>
        </w:rPr>
        <w:t>below</w:t>
      </w:r>
      <w:r w:rsidRPr="00DF3BE8">
        <w:rPr>
          <w:rFonts w:ascii="Calibri" w:hAnsi="Calibri" w:cs="Calibri"/>
          <w:sz w:val="22"/>
          <w:szCs w:val="22"/>
        </w:rPr>
        <w:t>, where you can create your password. Please note that you must</w:t>
      </w:r>
      <w:r w:rsidR="008B58E7" w:rsidRPr="00DF3BE8">
        <w:rPr>
          <w:rFonts w:ascii="Calibri" w:hAnsi="Calibri" w:cs="Calibri"/>
          <w:sz w:val="22"/>
          <w:szCs w:val="22"/>
        </w:rPr>
        <w:t xml:space="preserve"> do this within two hours of the email being sent. You</w:t>
      </w:r>
      <w:r w:rsidRPr="00DF3BE8">
        <w:rPr>
          <w:rFonts w:ascii="Calibri" w:hAnsi="Calibri" w:cs="Calibri"/>
          <w:sz w:val="22"/>
          <w:szCs w:val="22"/>
        </w:rPr>
        <w:t xml:space="preserve"> </w:t>
      </w:r>
      <w:r w:rsidR="00EE30C2" w:rsidRPr="00DF3BE8">
        <w:rPr>
          <w:rFonts w:ascii="Calibri" w:hAnsi="Calibri" w:cs="Calibri"/>
          <w:sz w:val="22"/>
          <w:szCs w:val="22"/>
        </w:rPr>
        <w:t>must</w:t>
      </w:r>
      <w:r w:rsidR="008B58E7" w:rsidRPr="00DF3BE8">
        <w:rPr>
          <w:rFonts w:ascii="Calibri" w:hAnsi="Calibri" w:cs="Calibri"/>
          <w:sz w:val="22"/>
          <w:szCs w:val="22"/>
        </w:rPr>
        <w:t xml:space="preserve"> </w:t>
      </w:r>
      <w:r w:rsidRPr="00DF3BE8">
        <w:rPr>
          <w:rFonts w:ascii="Calibri" w:hAnsi="Calibri" w:cs="Calibri"/>
          <w:sz w:val="22"/>
          <w:szCs w:val="22"/>
        </w:rPr>
        <w:t xml:space="preserve">use the email address we already have for you and </w:t>
      </w:r>
      <w:r w:rsidR="00E96BE8">
        <w:rPr>
          <w:rFonts w:ascii="Calibri" w:hAnsi="Calibri" w:cs="Calibri"/>
          <w:sz w:val="22"/>
          <w:szCs w:val="22"/>
        </w:rPr>
        <w:t xml:space="preserve">your </w:t>
      </w:r>
      <w:r w:rsidRPr="00DF3BE8">
        <w:rPr>
          <w:rFonts w:ascii="Calibri" w:hAnsi="Calibri" w:cs="Calibri"/>
          <w:sz w:val="22"/>
          <w:szCs w:val="22"/>
        </w:rPr>
        <w:t>password must be at least 10 characters long (it can be much longer if you wish) and must contain at least one capital letter, one lower case letter, one number and one symbol. It can contain more than one of any of the character types</w:t>
      </w:r>
      <w:r w:rsidR="00D9513F" w:rsidRPr="00DF3BE8">
        <w:rPr>
          <w:rFonts w:ascii="Calibri" w:hAnsi="Calibri" w:cs="Calibri"/>
          <w:sz w:val="22"/>
          <w:szCs w:val="22"/>
        </w:rPr>
        <w:t>.</w:t>
      </w:r>
    </w:p>
    <w:p w14:paraId="6E11F89F" w14:textId="77777777" w:rsidR="00D9513F" w:rsidRDefault="00D9513F" w:rsidP="00EA4AE6"/>
    <w:p w14:paraId="22BDBCDD" w14:textId="78FAC871" w:rsidR="0016189E" w:rsidRDefault="00720924" w:rsidP="00A81517">
      <w:pPr>
        <w:jc w:val="center"/>
        <w:rPr>
          <w:rFonts w:ascii="Tahoma" w:eastAsia="Times New Roman" w:hAnsi="Tahoma" w:cs="Tahoma"/>
          <w:color w:val="000000"/>
          <w:sz w:val="27"/>
          <w:szCs w:val="27"/>
        </w:rPr>
      </w:pPr>
      <w:r>
        <w:rPr>
          <w:noProof/>
        </w:rPr>
        <w:drawing>
          <wp:inline distT="0" distB="0" distL="0" distR="0" wp14:anchorId="29639F30" wp14:editId="1742CE8D">
            <wp:extent cx="5011917" cy="393690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194" cy="3942620"/>
                    </a:xfrm>
                    <a:prstGeom prst="rect">
                      <a:avLst/>
                    </a:prstGeom>
                  </pic:spPr>
                </pic:pic>
              </a:graphicData>
            </a:graphic>
          </wp:inline>
        </w:drawing>
      </w:r>
    </w:p>
    <w:p w14:paraId="47E8935B" w14:textId="15A428B5" w:rsidR="00A81517" w:rsidRPr="00D05808" w:rsidRDefault="00A81517" w:rsidP="00A81517">
      <w:pPr>
        <w:jc w:val="center"/>
        <w:rPr>
          <w:rFonts w:ascii="Calibri" w:eastAsia="Times New Roman" w:hAnsi="Calibri" w:cs="Calibri"/>
          <w:color w:val="000000"/>
          <w:sz w:val="22"/>
          <w:szCs w:val="22"/>
        </w:rPr>
      </w:pPr>
    </w:p>
    <w:p w14:paraId="55BA6798" w14:textId="43E949DF" w:rsidR="00A81517" w:rsidRPr="00D05808" w:rsidRDefault="00A81517" w:rsidP="00A81517">
      <w:pPr>
        <w:rPr>
          <w:rFonts w:ascii="Calibri" w:hAnsi="Calibri" w:cs="Calibri"/>
          <w:sz w:val="22"/>
          <w:szCs w:val="22"/>
        </w:rPr>
      </w:pPr>
      <w:r w:rsidRPr="00D05808">
        <w:rPr>
          <w:rFonts w:ascii="Calibri" w:hAnsi="Calibri" w:cs="Calibri"/>
          <w:sz w:val="22"/>
          <w:szCs w:val="22"/>
        </w:rPr>
        <w:t>If you have successfully put in the correct email address and the correct format of password,</w:t>
      </w:r>
      <w:r w:rsidR="00C75782" w:rsidRPr="00D05808">
        <w:rPr>
          <w:rFonts w:ascii="Calibri" w:hAnsi="Calibri" w:cs="Calibri"/>
          <w:sz w:val="22"/>
          <w:szCs w:val="22"/>
        </w:rPr>
        <w:t xml:space="preserve"> and the two password entries are the same,</w:t>
      </w:r>
      <w:r w:rsidRPr="00D05808">
        <w:rPr>
          <w:rFonts w:ascii="Calibri" w:hAnsi="Calibri" w:cs="Calibri"/>
          <w:sz w:val="22"/>
          <w:szCs w:val="22"/>
        </w:rPr>
        <w:t xml:space="preserve"> the system will respond by displaying the webpage below:</w:t>
      </w:r>
    </w:p>
    <w:p w14:paraId="5C99385E" w14:textId="507E08B7" w:rsidR="006F1F3A" w:rsidRDefault="006F1F3A" w:rsidP="00AB6329"/>
    <w:p w14:paraId="0E214733" w14:textId="558BE3D8" w:rsidR="007D40E8" w:rsidRDefault="00EF35B7" w:rsidP="00A81517">
      <w:pPr>
        <w:jc w:val="center"/>
        <w:rPr>
          <w:rFonts w:ascii="Tahoma" w:eastAsia="Times New Roman" w:hAnsi="Tahoma" w:cs="Tahoma"/>
          <w:color w:val="000000"/>
          <w:sz w:val="27"/>
          <w:szCs w:val="27"/>
        </w:rPr>
      </w:pPr>
      <w:r>
        <w:rPr>
          <w:noProof/>
        </w:rPr>
        <w:lastRenderedPageBreak/>
        <mc:AlternateContent>
          <mc:Choice Requires="wps">
            <w:drawing>
              <wp:anchor distT="0" distB="0" distL="114300" distR="114300" simplePos="0" relativeHeight="251663360" behindDoc="0" locked="0" layoutInCell="1" allowOverlap="1" wp14:anchorId="65044916" wp14:editId="4C6B0CCE">
                <wp:simplePos x="0" y="0"/>
                <wp:positionH relativeFrom="column">
                  <wp:posOffset>1053050</wp:posOffset>
                </wp:positionH>
                <wp:positionV relativeFrom="paragraph">
                  <wp:posOffset>2007042</wp:posOffset>
                </wp:positionV>
                <wp:extent cx="830911" cy="277716"/>
                <wp:effectExtent l="0" t="0" r="26670" b="27305"/>
                <wp:wrapNone/>
                <wp:docPr id="22" name="Oval 22"/>
                <wp:cNvGraphicFramePr/>
                <a:graphic xmlns:a="http://schemas.openxmlformats.org/drawingml/2006/main">
                  <a:graphicData uri="http://schemas.microsoft.com/office/word/2010/wordprocessingShape">
                    <wps:wsp>
                      <wps:cNvSpPr/>
                      <wps:spPr>
                        <a:xfrm>
                          <a:off x="0" y="0"/>
                          <a:ext cx="830911" cy="2777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C802F" id="Oval 22" o:spid="_x0000_s1026" style="position:absolute;margin-left:82.9pt;margin-top:158.05pt;width:65.45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" filled="f" strokecolor="red" strokeweight="1pt">
                <v:stroke joinstyle="miter"/>
              </v:oval>
            </w:pict>
          </mc:Fallback>
        </mc:AlternateContent>
      </w:r>
      <w:r w:rsidR="007D40E8">
        <w:rPr>
          <w:noProof/>
        </w:rPr>
        <w:drawing>
          <wp:inline distT="0" distB="0" distL="0" distR="0" wp14:anchorId="4D25A9D4" wp14:editId="063097B5">
            <wp:extent cx="4988063" cy="390877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3430" cy="3912976"/>
                    </a:xfrm>
                    <a:prstGeom prst="rect">
                      <a:avLst/>
                    </a:prstGeom>
                  </pic:spPr>
                </pic:pic>
              </a:graphicData>
            </a:graphic>
          </wp:inline>
        </w:drawing>
      </w:r>
    </w:p>
    <w:p w14:paraId="05CB9D34" w14:textId="4099BFFC" w:rsidR="006F1F3A" w:rsidRDefault="006F1F3A" w:rsidP="00AB6329"/>
    <w:p w14:paraId="7A19D289" w14:textId="216E99DE" w:rsidR="00EF35B7" w:rsidRDefault="00EF35B7" w:rsidP="00AB6329">
      <w:r w:rsidRPr="00D05808">
        <w:rPr>
          <w:rFonts w:ascii="Calibri" w:hAnsi="Calibri" w:cs="Calibri"/>
          <w:sz w:val="22"/>
          <w:szCs w:val="22"/>
        </w:rPr>
        <w:t xml:space="preserve">Clicking the circled link will take you to the login page you saw on page </w:t>
      </w:r>
      <w:r w:rsidR="000E3971" w:rsidRPr="00D05808">
        <w:rPr>
          <w:rFonts w:ascii="Calibri" w:hAnsi="Calibri" w:cs="Calibri"/>
          <w:sz w:val="22"/>
          <w:szCs w:val="22"/>
        </w:rPr>
        <w:t>1</w:t>
      </w:r>
      <w:r w:rsidRPr="00D05808">
        <w:rPr>
          <w:rFonts w:ascii="Calibri" w:hAnsi="Calibri" w:cs="Calibri"/>
          <w:sz w:val="22"/>
          <w:szCs w:val="22"/>
        </w:rPr>
        <w:t xml:space="preserve"> of this guide. Enter you email address and password as shown on the next page</w:t>
      </w:r>
      <w:r>
        <w:t>.</w:t>
      </w:r>
    </w:p>
    <w:p w14:paraId="00F09CD7" w14:textId="1496B128" w:rsidR="006F1F3A" w:rsidRDefault="001360CE" w:rsidP="00EF35B7">
      <w:pPr>
        <w:jc w:val="center"/>
        <w:rPr>
          <w:noProof/>
        </w:rPr>
      </w:pPr>
      <w:r>
        <w:rPr>
          <w:noProof/>
        </w:rPr>
        <w:drawing>
          <wp:inline distT="0" distB="0" distL="0" distR="0" wp14:anchorId="5DAD9265" wp14:editId="5406BF57">
            <wp:extent cx="4833080" cy="3828553"/>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2329" cy="3835879"/>
                    </a:xfrm>
                    <a:prstGeom prst="rect">
                      <a:avLst/>
                    </a:prstGeom>
                  </pic:spPr>
                </pic:pic>
              </a:graphicData>
            </a:graphic>
          </wp:inline>
        </w:drawing>
      </w:r>
    </w:p>
    <w:p w14:paraId="1D3861E6" w14:textId="06199C04" w:rsidR="001360CE" w:rsidRPr="00D05808" w:rsidRDefault="001360CE" w:rsidP="00AB6329">
      <w:pPr>
        <w:rPr>
          <w:rFonts w:ascii="Calibri" w:hAnsi="Calibri" w:cs="Calibri"/>
          <w:noProof/>
          <w:sz w:val="22"/>
          <w:szCs w:val="22"/>
        </w:rPr>
      </w:pPr>
    </w:p>
    <w:p w14:paraId="1F82FD0D" w14:textId="23CC6D74" w:rsidR="00D06A5F" w:rsidRPr="00D05808" w:rsidRDefault="00D06A5F" w:rsidP="00AB6329">
      <w:pPr>
        <w:rPr>
          <w:rFonts w:ascii="Calibri" w:hAnsi="Calibri" w:cs="Calibri"/>
          <w:noProof/>
          <w:sz w:val="22"/>
          <w:szCs w:val="22"/>
        </w:rPr>
      </w:pPr>
      <w:r w:rsidRPr="00D05808">
        <w:rPr>
          <w:rFonts w:ascii="Calibri" w:hAnsi="Calibri" w:cs="Calibri"/>
          <w:noProof/>
          <w:sz w:val="22"/>
          <w:szCs w:val="22"/>
        </w:rPr>
        <w:t xml:space="preserve">After you click </w:t>
      </w:r>
      <w:r w:rsidRPr="00D05808">
        <w:rPr>
          <w:rFonts w:ascii="Calibri" w:hAnsi="Calibri" w:cs="Calibri"/>
          <w:b/>
          <w:bCs/>
          <w:noProof/>
          <w:sz w:val="22"/>
          <w:szCs w:val="22"/>
        </w:rPr>
        <w:t>Log in</w:t>
      </w:r>
      <w:r w:rsidRPr="00D05808">
        <w:rPr>
          <w:rFonts w:ascii="Calibri" w:hAnsi="Calibri" w:cs="Calibri"/>
          <w:noProof/>
          <w:sz w:val="22"/>
          <w:szCs w:val="22"/>
        </w:rPr>
        <w:t xml:space="preserve">, you will be </w:t>
      </w:r>
      <w:r w:rsidR="00A856EC" w:rsidRPr="00D05808">
        <w:rPr>
          <w:rFonts w:ascii="Calibri" w:hAnsi="Calibri" w:cs="Calibri"/>
          <w:noProof/>
          <w:sz w:val="22"/>
          <w:szCs w:val="22"/>
        </w:rPr>
        <w:t>able to</w:t>
      </w:r>
      <w:r w:rsidRPr="00D05808">
        <w:rPr>
          <w:rFonts w:ascii="Calibri" w:hAnsi="Calibri" w:cs="Calibri"/>
          <w:noProof/>
          <w:sz w:val="22"/>
          <w:szCs w:val="22"/>
        </w:rPr>
        <w:t xml:space="preserve">: </w:t>
      </w:r>
    </w:p>
    <w:p w14:paraId="748FB68E" w14:textId="60D8AC2A" w:rsidR="003976F0" w:rsidRDefault="003976F0" w:rsidP="00AB6329">
      <w:pPr>
        <w:rPr>
          <w:noProof/>
        </w:rPr>
      </w:pPr>
    </w:p>
    <w:p w14:paraId="7351B5D9" w14:textId="20BA49EF" w:rsidR="003976F0" w:rsidRDefault="003976F0" w:rsidP="00AB6329">
      <w:pPr>
        <w:rPr>
          <w:noProof/>
        </w:rPr>
      </w:pPr>
    </w:p>
    <w:p w14:paraId="25B3124B" w14:textId="77777777" w:rsidR="003976F0" w:rsidRDefault="003976F0" w:rsidP="00AB6329">
      <w:pPr>
        <w:rPr>
          <w:noProof/>
        </w:rPr>
      </w:pPr>
    </w:p>
    <w:p w14:paraId="1450C787" w14:textId="4A3C9CF4" w:rsidR="00A856EC" w:rsidRPr="000E020B" w:rsidRDefault="00A856EC" w:rsidP="003976F0">
      <w:pPr>
        <w:pStyle w:val="Heading2"/>
        <w:numPr>
          <w:ilvl w:val="0"/>
          <w:numId w:val="1"/>
        </w:numPr>
        <w:rPr>
          <w:rFonts w:ascii="Calibri" w:hAnsi="Calibri" w:cs="Calibri"/>
          <w:noProof/>
        </w:rPr>
      </w:pPr>
      <w:r w:rsidRPr="000E020B">
        <w:rPr>
          <w:rFonts w:ascii="Calibri" w:hAnsi="Calibri" w:cs="Calibri"/>
          <w:noProof/>
        </w:rPr>
        <w:lastRenderedPageBreak/>
        <w:t>Create and Submit Reports</w:t>
      </w:r>
    </w:p>
    <w:p w14:paraId="12A2AA45" w14:textId="4FE9EE21" w:rsidR="00AA7102" w:rsidRPr="00D05808" w:rsidRDefault="00C75782" w:rsidP="000E020B">
      <w:pPr>
        <w:rPr>
          <w:rFonts w:ascii="Calibri" w:hAnsi="Calibri" w:cs="Calibri"/>
          <w:noProof/>
          <w:sz w:val="22"/>
          <w:szCs w:val="22"/>
        </w:rPr>
      </w:pPr>
      <w:r w:rsidRPr="00D05808">
        <w:rPr>
          <w:rFonts w:ascii="Calibri" w:hAnsi="Calibri" w:cs="Calibri"/>
          <w:noProof/>
          <w:sz w:val="22"/>
          <w:szCs w:val="22"/>
        </w:rPr>
        <w:t xml:space="preserve">This is always the first page </w:t>
      </w:r>
      <w:r w:rsidR="00012068">
        <w:rPr>
          <w:rFonts w:ascii="Calibri" w:hAnsi="Calibri" w:cs="Calibri"/>
          <w:noProof/>
          <w:sz w:val="22"/>
          <w:szCs w:val="22"/>
        </w:rPr>
        <w:t>o</w:t>
      </w:r>
      <w:r w:rsidRPr="00D05808">
        <w:rPr>
          <w:rFonts w:ascii="Calibri" w:hAnsi="Calibri" w:cs="Calibri"/>
          <w:noProof/>
          <w:sz w:val="22"/>
          <w:szCs w:val="22"/>
        </w:rPr>
        <w:t>n the website after you login and you can get back to it from anywhere by clicking the ‘Home’ link at the top of each page (circled).</w:t>
      </w:r>
      <w:r w:rsidR="00AA7102" w:rsidRPr="00D05808">
        <w:rPr>
          <w:rFonts w:ascii="Calibri" w:hAnsi="Calibri" w:cs="Calibri"/>
          <w:noProof/>
          <w:sz w:val="22"/>
          <w:szCs w:val="22"/>
        </w:rPr>
        <w:t xml:space="preserve"> To start your first report, click on the ‘Input’ link at the top of the page or the ‘Submit one or more new reports’ link (both arrowed). This will load the page shown on the next page.</w:t>
      </w:r>
    </w:p>
    <w:p w14:paraId="44E6FC6A" w14:textId="45D33D10" w:rsidR="00533A0F" w:rsidRDefault="00C05B7C" w:rsidP="00AA7102">
      <w:pPr>
        <w:jc w:val="center"/>
        <w:rPr>
          <w:rFonts w:ascii="Tahoma" w:eastAsia="Times New Roman" w:hAnsi="Tahoma" w:cs="Tahoma"/>
          <w:color w:val="000000"/>
          <w:sz w:val="27"/>
          <w:szCs w:val="27"/>
        </w:rPr>
      </w:pPr>
      <w:r w:rsidRPr="00D05808">
        <w:rPr>
          <w:rFonts w:ascii="Calibri" w:hAnsi="Calibri" w:cs="Calibri"/>
          <w:noProof/>
          <w:sz w:val="22"/>
          <w:szCs w:val="22"/>
        </w:rPr>
        <w:drawing>
          <wp:anchor distT="0" distB="0" distL="114300" distR="114300" simplePos="0" relativeHeight="251658239" behindDoc="1" locked="0" layoutInCell="1" allowOverlap="1" wp14:anchorId="6FB2C2CE" wp14:editId="2687F122">
            <wp:simplePos x="0" y="0"/>
            <wp:positionH relativeFrom="margin">
              <wp:align>right</wp:align>
            </wp:positionH>
            <wp:positionV relativeFrom="page">
              <wp:posOffset>1631075</wp:posOffset>
            </wp:positionV>
            <wp:extent cx="5616575" cy="6103620"/>
            <wp:effectExtent l="0" t="0" r="3175" b="0"/>
            <wp:wrapTight wrapText="bothSides">
              <wp:wrapPolygon edited="0">
                <wp:start x="0" y="0"/>
                <wp:lineTo x="0" y="21506"/>
                <wp:lineTo x="21539" y="21506"/>
                <wp:lineTo x="21539" y="0"/>
                <wp:lineTo x="0" y="0"/>
              </wp:wrapPolygon>
            </wp:wrapTight>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16575" cy="6103620"/>
                    </a:xfrm>
                    <a:prstGeom prst="rect">
                      <a:avLst/>
                    </a:prstGeom>
                  </pic:spPr>
                </pic:pic>
              </a:graphicData>
            </a:graphic>
            <wp14:sizeRelH relativeFrom="margin">
              <wp14:pctWidth>0</wp14:pctWidth>
            </wp14:sizeRelH>
            <wp14:sizeRelV relativeFrom="margin">
              <wp14:pctHeight>0</wp14:pctHeight>
            </wp14:sizeRelV>
          </wp:anchor>
        </w:drawing>
      </w:r>
    </w:p>
    <w:p w14:paraId="4A685FD8" w14:textId="6E8D8279" w:rsidR="00533A0F" w:rsidRPr="00533A0F" w:rsidRDefault="00B301C8" w:rsidP="00AA7102">
      <w:pPr>
        <w:jc w:val="center"/>
      </w:pPr>
      <w:r w:rsidRPr="00D05808">
        <w:rPr>
          <w:rFonts w:ascii="Calibri" w:hAnsi="Calibri" w:cs="Calibri"/>
          <w:noProof/>
          <w:sz w:val="22"/>
          <w:szCs w:val="22"/>
        </w:rPr>
        <mc:AlternateContent>
          <mc:Choice Requires="wps">
            <w:drawing>
              <wp:anchor distT="0" distB="0" distL="114300" distR="114300" simplePos="0" relativeHeight="251675648" behindDoc="1" locked="0" layoutInCell="1" allowOverlap="1" wp14:anchorId="6BA70133" wp14:editId="65C263CB">
                <wp:simplePos x="0" y="0"/>
                <wp:positionH relativeFrom="column">
                  <wp:posOffset>815976</wp:posOffset>
                </wp:positionH>
                <wp:positionV relativeFrom="page">
                  <wp:posOffset>1837055</wp:posOffset>
                </wp:positionV>
                <wp:extent cx="436880" cy="236220"/>
                <wp:effectExtent l="19050" t="76200" r="0" b="68580"/>
                <wp:wrapTight wrapText="bothSides">
                  <wp:wrapPolygon edited="0">
                    <wp:start x="-2725" y="6069"/>
                    <wp:lineTo x="-4295" y="7994"/>
                    <wp:lineTo x="1431" y="23963"/>
                    <wp:lineTo x="13453" y="19669"/>
                    <wp:lineTo x="13445" y="25950"/>
                    <wp:lineTo x="16584" y="22099"/>
                    <wp:lineTo x="17369" y="21136"/>
                    <wp:lineTo x="21302" y="10042"/>
                    <wp:lineTo x="15576" y="-5927"/>
                    <wp:lineTo x="9049" y="-8372"/>
                    <wp:lineTo x="415" y="2218"/>
                    <wp:lineTo x="-2725" y="6069"/>
                  </wp:wrapPolygon>
                </wp:wrapTight>
                <wp:docPr id="15" name="Arrow: Right 15"/>
                <wp:cNvGraphicFramePr/>
                <a:graphic xmlns:a="http://schemas.openxmlformats.org/drawingml/2006/main">
                  <a:graphicData uri="http://schemas.microsoft.com/office/word/2010/wordprocessingShape">
                    <wps:wsp>
                      <wps:cNvSpPr/>
                      <wps:spPr>
                        <a:xfrm rot="2013019" flipV="1">
                          <a:off x="0" y="0"/>
                          <a:ext cx="436880" cy="2362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278E4" id="Arrow: Right 15" o:spid="_x0000_s1026" type="#_x0000_t13" style="position:absolute;margin-left:64.25pt;margin-top:144.65pt;width:34.4pt;height:18.6pt;rotation:-2198754fd;flip:y;z-index:-2516408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" adj="15760" fillcolor="red" strokecolor="red" strokeweight="1pt">
                <w10:wrap type="tight" anchory="page"/>
              </v:shape>
            </w:pict>
          </mc:Fallback>
        </mc:AlternateContent>
      </w:r>
    </w:p>
    <w:p w14:paraId="5A7E749D" w14:textId="6058D1E4" w:rsidR="00533A0F" w:rsidRDefault="00B301C8" w:rsidP="00AB6329">
      <w:r w:rsidRPr="00D05808">
        <w:rPr>
          <w:rFonts w:ascii="Calibri" w:hAnsi="Calibri" w:cs="Calibri"/>
          <w:noProof/>
          <w:sz w:val="22"/>
          <w:szCs w:val="22"/>
        </w:rPr>
        <mc:AlternateContent>
          <mc:Choice Requires="wps">
            <w:drawing>
              <wp:anchor distT="0" distB="0" distL="114300" distR="114300" simplePos="0" relativeHeight="251674624" behindDoc="0" locked="0" layoutInCell="1" allowOverlap="1" wp14:anchorId="3B79EE5D" wp14:editId="34B8B912">
                <wp:simplePos x="0" y="0"/>
                <wp:positionH relativeFrom="column">
                  <wp:posOffset>492760</wp:posOffset>
                </wp:positionH>
                <wp:positionV relativeFrom="paragraph">
                  <wp:posOffset>93980</wp:posOffset>
                </wp:positionV>
                <wp:extent cx="548005" cy="233680"/>
                <wp:effectExtent l="0" t="0" r="23495" b="13970"/>
                <wp:wrapThrough wrapText="bothSides">
                  <wp:wrapPolygon edited="0">
                    <wp:start x="4505" y="0"/>
                    <wp:lineTo x="0" y="1761"/>
                    <wp:lineTo x="0" y="17609"/>
                    <wp:lineTo x="3754" y="21130"/>
                    <wp:lineTo x="18772" y="21130"/>
                    <wp:lineTo x="21775" y="17609"/>
                    <wp:lineTo x="21775" y="1761"/>
                    <wp:lineTo x="17270" y="0"/>
                    <wp:lineTo x="4505" y="0"/>
                  </wp:wrapPolygon>
                </wp:wrapThrough>
                <wp:docPr id="6" name="Oval 6"/>
                <wp:cNvGraphicFramePr/>
                <a:graphic xmlns:a="http://schemas.openxmlformats.org/drawingml/2006/main">
                  <a:graphicData uri="http://schemas.microsoft.com/office/word/2010/wordprocessingShape">
                    <wps:wsp>
                      <wps:cNvSpPr/>
                      <wps:spPr>
                        <a:xfrm>
                          <a:off x="0" y="0"/>
                          <a:ext cx="548005" cy="233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665E5" id="Oval 6" o:spid="_x0000_s1026" style="position:absolute;margin-left:38.8pt;margin-top:7.4pt;width:43.15pt;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" filled="f" strokecolor="red" strokeweight="1pt">
                <v:stroke joinstyle="miter"/>
                <w10:wrap type="through"/>
              </v:oval>
            </w:pict>
          </mc:Fallback>
        </mc:AlternateContent>
      </w:r>
    </w:p>
    <w:p w14:paraId="2DD9A396" w14:textId="5387790B" w:rsidR="0000340C" w:rsidRDefault="0000340C" w:rsidP="00AB6329"/>
    <w:p w14:paraId="7D630748" w14:textId="54975607" w:rsidR="0000340C" w:rsidRDefault="0000340C" w:rsidP="00AB6329"/>
    <w:p w14:paraId="72BE0F2A" w14:textId="3F930860" w:rsidR="00410A27" w:rsidRDefault="00A72C2F" w:rsidP="00AB6329">
      <w:pPr>
        <w:rPr>
          <w:rFonts w:ascii="Calibri" w:hAnsi="Calibri" w:cs="Calibri"/>
          <w:sz w:val="22"/>
          <w:szCs w:val="22"/>
        </w:rPr>
      </w:pPr>
      <w:r w:rsidRPr="00D05808">
        <w:rPr>
          <w:rFonts w:ascii="Calibri" w:hAnsi="Calibri" w:cs="Calibri"/>
          <w:noProof/>
          <w:sz w:val="22"/>
          <w:szCs w:val="22"/>
        </w:rPr>
        <mc:AlternateContent>
          <mc:Choice Requires="wps">
            <w:drawing>
              <wp:anchor distT="0" distB="0" distL="114300" distR="114300" simplePos="0" relativeHeight="251667456" behindDoc="0" locked="0" layoutInCell="1" allowOverlap="1" wp14:anchorId="75CF8255" wp14:editId="76C130EB">
                <wp:simplePos x="0" y="0"/>
                <wp:positionH relativeFrom="column">
                  <wp:posOffset>1146810</wp:posOffset>
                </wp:positionH>
                <wp:positionV relativeFrom="paragraph">
                  <wp:posOffset>3693795</wp:posOffset>
                </wp:positionV>
                <wp:extent cx="436880" cy="193675"/>
                <wp:effectExtent l="0" t="19050" r="39370" b="34925"/>
                <wp:wrapNone/>
                <wp:docPr id="12" name="Arrow: Right 12"/>
                <wp:cNvGraphicFramePr/>
                <a:graphic xmlns:a="http://schemas.openxmlformats.org/drawingml/2006/main">
                  <a:graphicData uri="http://schemas.microsoft.com/office/word/2010/wordprocessingShape">
                    <wps:wsp>
                      <wps:cNvSpPr/>
                      <wps:spPr>
                        <a:xfrm flipV="1">
                          <a:off x="0" y="0"/>
                          <a:ext cx="436880" cy="1936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F69B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90.3pt;margin-top:290.85pt;width:34.4pt;height:15.25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" adj="16812" fillcolor="red" strokecolor="red" strokeweight="1pt"/>
            </w:pict>
          </mc:Fallback>
        </mc:AlternateContent>
      </w:r>
      <w:r w:rsidR="0000340C">
        <w:br w:type="page"/>
      </w:r>
      <w:r w:rsidR="00C80070">
        <w:rPr>
          <w:noProof/>
        </w:rPr>
        <w:lastRenderedPageBreak/>
        <mc:AlternateContent>
          <mc:Choice Requires="wps">
            <w:drawing>
              <wp:anchor distT="0" distB="0" distL="114300" distR="114300" simplePos="0" relativeHeight="251676672" behindDoc="0" locked="0" layoutInCell="1" allowOverlap="1" wp14:anchorId="06B51B77" wp14:editId="0188C08F">
                <wp:simplePos x="0" y="0"/>
                <wp:positionH relativeFrom="column">
                  <wp:posOffset>1205160</wp:posOffset>
                </wp:positionH>
                <wp:positionV relativeFrom="paragraph">
                  <wp:posOffset>2495783</wp:posOffset>
                </wp:positionV>
                <wp:extent cx="637564" cy="205530"/>
                <wp:effectExtent l="0" t="0" r="10160" b="23495"/>
                <wp:wrapNone/>
                <wp:docPr id="10" name="Oval 10"/>
                <wp:cNvGraphicFramePr/>
                <a:graphic xmlns:a="http://schemas.openxmlformats.org/drawingml/2006/main">
                  <a:graphicData uri="http://schemas.microsoft.com/office/word/2010/wordprocessingShape">
                    <wps:wsp>
                      <wps:cNvSpPr/>
                      <wps:spPr>
                        <a:xfrm>
                          <a:off x="0" y="0"/>
                          <a:ext cx="637564" cy="2055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A186C" id="Oval 10" o:spid="_x0000_s1026" style="position:absolute;margin-left:94.9pt;margin-top:196.5pt;width:50.2pt;height:16.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" filled="f" strokecolor="red" strokeweight="1pt">
                <v:stroke joinstyle="miter"/>
              </v:oval>
            </w:pict>
          </mc:Fallback>
        </mc:AlternateContent>
      </w:r>
      <w:r w:rsidR="00410A27">
        <w:rPr>
          <w:noProof/>
        </w:rPr>
        <w:drawing>
          <wp:inline distT="0" distB="0" distL="0" distR="0" wp14:anchorId="608DA750" wp14:editId="7E038D6A">
            <wp:extent cx="5041557" cy="5507108"/>
            <wp:effectExtent l="0" t="0" r="698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47868" cy="5514001"/>
                    </a:xfrm>
                    <a:prstGeom prst="rect">
                      <a:avLst/>
                    </a:prstGeom>
                  </pic:spPr>
                </pic:pic>
              </a:graphicData>
            </a:graphic>
          </wp:inline>
        </w:drawing>
      </w:r>
    </w:p>
    <w:p w14:paraId="63429812" w14:textId="2B5A39AD" w:rsidR="00410A27" w:rsidRDefault="00410A27" w:rsidP="00AB6329">
      <w:pPr>
        <w:rPr>
          <w:rFonts w:ascii="Calibri" w:hAnsi="Calibri" w:cs="Calibri"/>
          <w:sz w:val="22"/>
          <w:szCs w:val="22"/>
        </w:rPr>
      </w:pPr>
    </w:p>
    <w:p w14:paraId="4B5ACA47" w14:textId="0CD0C967" w:rsidR="00802479" w:rsidRPr="00D94C92" w:rsidRDefault="00C87B90" w:rsidP="00AB6329">
      <w:pPr>
        <w:rPr>
          <w:rFonts w:ascii="Calibri" w:hAnsi="Calibri" w:cs="Calibri"/>
          <w:sz w:val="22"/>
          <w:szCs w:val="22"/>
        </w:rPr>
      </w:pPr>
      <w:r w:rsidRPr="00D94C92">
        <w:rPr>
          <w:rFonts w:ascii="Calibri" w:hAnsi="Calibri" w:cs="Calibri"/>
          <w:sz w:val="22"/>
          <w:szCs w:val="22"/>
        </w:rPr>
        <w:t xml:space="preserve">You’ll see it is already populated with your name and email address, the reporting group </w:t>
      </w:r>
      <w:r w:rsidR="00802479" w:rsidRPr="00D94C92">
        <w:rPr>
          <w:rFonts w:ascii="Calibri" w:hAnsi="Calibri" w:cs="Calibri"/>
          <w:sz w:val="22"/>
          <w:szCs w:val="22"/>
        </w:rPr>
        <w:t xml:space="preserve">that you normally report for and two dates. </w:t>
      </w:r>
    </w:p>
    <w:p w14:paraId="59BC97F5" w14:textId="68F67204" w:rsidR="00802479" w:rsidRPr="00D94C92" w:rsidRDefault="00802479" w:rsidP="00AB6329">
      <w:pPr>
        <w:rPr>
          <w:rFonts w:ascii="Calibri" w:hAnsi="Calibri" w:cs="Calibri"/>
          <w:sz w:val="22"/>
          <w:szCs w:val="22"/>
        </w:rPr>
      </w:pPr>
    </w:p>
    <w:p w14:paraId="6AD49056" w14:textId="42A2C991" w:rsidR="00C87B90" w:rsidRPr="00D94C92" w:rsidRDefault="00802479" w:rsidP="00AB6329">
      <w:pPr>
        <w:rPr>
          <w:rFonts w:ascii="Calibri" w:hAnsi="Calibri" w:cs="Calibri"/>
          <w:sz w:val="22"/>
          <w:szCs w:val="22"/>
        </w:rPr>
      </w:pPr>
      <w:r w:rsidRPr="00D94C92">
        <w:rPr>
          <w:rFonts w:ascii="Calibri" w:hAnsi="Calibri" w:cs="Calibri"/>
          <w:sz w:val="22"/>
          <w:szCs w:val="22"/>
        </w:rPr>
        <w:t xml:space="preserve">The end date will be today’s date and the start date will be exactly one month earlier. You can change these dates to suit the period you are reporting on. </w:t>
      </w:r>
      <w:r w:rsidRPr="00D94C92">
        <w:rPr>
          <w:rFonts w:ascii="Calibri" w:hAnsi="Calibri" w:cs="Calibri"/>
          <w:b/>
          <w:bCs/>
          <w:sz w:val="22"/>
          <w:szCs w:val="22"/>
        </w:rPr>
        <w:t>Importantly</w:t>
      </w:r>
      <w:r w:rsidRPr="00D94C92">
        <w:rPr>
          <w:rFonts w:ascii="Calibri" w:hAnsi="Calibri" w:cs="Calibri"/>
          <w:sz w:val="22"/>
          <w:szCs w:val="22"/>
        </w:rPr>
        <w:t>, we ask that you make sure the two dates lie within the same calendar year otherwise the report will not be picked up in the annual reports</w:t>
      </w:r>
      <w:r w:rsidR="008B58E7" w:rsidRPr="00D94C92">
        <w:rPr>
          <w:rFonts w:ascii="Calibri" w:hAnsi="Calibri" w:cs="Calibri"/>
          <w:sz w:val="22"/>
          <w:szCs w:val="22"/>
        </w:rPr>
        <w:t xml:space="preserve"> (the system </w:t>
      </w:r>
      <w:r w:rsidR="00836C5C" w:rsidRPr="00D94C92">
        <w:rPr>
          <w:rFonts w:ascii="Calibri" w:hAnsi="Calibri" w:cs="Calibri"/>
          <w:sz w:val="22"/>
          <w:szCs w:val="22"/>
        </w:rPr>
        <w:t>should complain if the two dates are not in the same year as long as JavaScript hasn’t been disabled</w:t>
      </w:r>
      <w:r w:rsidR="008B58E7" w:rsidRPr="00D94C92">
        <w:rPr>
          <w:rFonts w:ascii="Calibri" w:hAnsi="Calibri" w:cs="Calibri"/>
          <w:sz w:val="22"/>
          <w:szCs w:val="22"/>
        </w:rPr>
        <w:t>)</w:t>
      </w:r>
      <w:r w:rsidRPr="00D94C92">
        <w:rPr>
          <w:rFonts w:ascii="Calibri" w:hAnsi="Calibri" w:cs="Calibri"/>
          <w:sz w:val="22"/>
          <w:szCs w:val="22"/>
        </w:rPr>
        <w:t>. The two buttons underneath the dates will automatically set the date range indicated on them (the whole of last year or the whole of last month). You can also click on the little calendar icon to the right of each date to select a date from a calendar popup</w:t>
      </w:r>
      <w:r w:rsidR="00853D1D" w:rsidRPr="00D94C92">
        <w:rPr>
          <w:rFonts w:ascii="Calibri" w:hAnsi="Calibri" w:cs="Calibri"/>
          <w:sz w:val="22"/>
          <w:szCs w:val="22"/>
        </w:rPr>
        <w:t xml:space="preserve"> as shown below:</w:t>
      </w:r>
    </w:p>
    <w:p w14:paraId="33B13166" w14:textId="01DCF3D0" w:rsidR="00802479" w:rsidRDefault="00853D1D" w:rsidP="00853D1D">
      <w:pPr>
        <w:jc w:val="center"/>
      </w:pPr>
      <w:r>
        <w:rPr>
          <w:noProof/>
        </w:rPr>
        <w:drawing>
          <wp:inline distT="0" distB="0" distL="0" distR="0" wp14:anchorId="14822751" wp14:editId="334A0B9F">
            <wp:extent cx="4891088" cy="195176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2001" cy="1956122"/>
                    </a:xfrm>
                    <a:prstGeom prst="rect">
                      <a:avLst/>
                    </a:prstGeom>
                  </pic:spPr>
                </pic:pic>
              </a:graphicData>
            </a:graphic>
          </wp:inline>
        </w:drawing>
      </w:r>
    </w:p>
    <w:p w14:paraId="17DF002B" w14:textId="293E75BC" w:rsidR="00853D1D" w:rsidRPr="00986525" w:rsidRDefault="00853D1D" w:rsidP="00AB6329">
      <w:pPr>
        <w:rPr>
          <w:rFonts w:ascii="Calibri" w:hAnsi="Calibri" w:cs="Calibri"/>
          <w:sz w:val="22"/>
          <w:szCs w:val="22"/>
        </w:rPr>
      </w:pPr>
      <w:r w:rsidRPr="00986525">
        <w:rPr>
          <w:rFonts w:ascii="Calibri" w:hAnsi="Calibri" w:cs="Calibri"/>
          <w:sz w:val="22"/>
          <w:szCs w:val="22"/>
        </w:rPr>
        <w:lastRenderedPageBreak/>
        <w:t>The up and down arrows take you to the next month before or after and the little triangle next to the month allows you to select earlier months or years more quickly.</w:t>
      </w:r>
    </w:p>
    <w:p w14:paraId="2BFB6657" w14:textId="77777777" w:rsidR="00853D1D" w:rsidRPr="00986525" w:rsidRDefault="00853D1D" w:rsidP="00AB6329">
      <w:pPr>
        <w:rPr>
          <w:rFonts w:ascii="Calibri" w:hAnsi="Calibri" w:cs="Calibri"/>
          <w:sz w:val="22"/>
          <w:szCs w:val="22"/>
        </w:rPr>
      </w:pPr>
    </w:p>
    <w:p w14:paraId="1523A1F4" w14:textId="7E7E4DB6" w:rsidR="00592E09" w:rsidRPr="00986525" w:rsidRDefault="00802479" w:rsidP="00AB6329">
      <w:pPr>
        <w:rPr>
          <w:rFonts w:ascii="Calibri" w:hAnsi="Calibri" w:cs="Calibri"/>
          <w:sz w:val="22"/>
          <w:szCs w:val="22"/>
        </w:rPr>
      </w:pPr>
      <w:r w:rsidRPr="00986525">
        <w:rPr>
          <w:rFonts w:ascii="Calibri" w:hAnsi="Calibri" w:cs="Calibri"/>
          <w:sz w:val="22"/>
          <w:szCs w:val="22"/>
        </w:rPr>
        <w:t xml:space="preserve">If you want to report for a different group, click the </w:t>
      </w:r>
      <w:r w:rsidR="00853D1D" w:rsidRPr="00986525">
        <w:rPr>
          <w:rFonts w:ascii="Calibri" w:hAnsi="Calibri" w:cs="Calibri"/>
          <w:sz w:val="22"/>
          <w:szCs w:val="22"/>
        </w:rPr>
        <w:t xml:space="preserve">little v symbol </w:t>
      </w:r>
      <w:r w:rsidR="00592E09" w:rsidRPr="00986525">
        <w:rPr>
          <w:rFonts w:ascii="Calibri" w:hAnsi="Calibri" w:cs="Calibri"/>
          <w:sz w:val="22"/>
          <w:szCs w:val="22"/>
        </w:rPr>
        <w:t>a</w:t>
      </w:r>
      <w:r w:rsidR="009864DE">
        <w:rPr>
          <w:rFonts w:ascii="Calibri" w:hAnsi="Calibri" w:cs="Calibri"/>
          <w:sz w:val="22"/>
          <w:szCs w:val="22"/>
        </w:rPr>
        <w:t>t</w:t>
      </w:r>
      <w:r w:rsidR="00592E09" w:rsidRPr="00986525">
        <w:rPr>
          <w:rFonts w:ascii="Calibri" w:hAnsi="Calibri" w:cs="Calibri"/>
          <w:sz w:val="22"/>
          <w:szCs w:val="22"/>
        </w:rPr>
        <w:t xml:space="preserve"> the right end of the Reporting Group box. If there are any further groups available to you, they will appear in the dropdown menu where they can be selected:</w:t>
      </w:r>
    </w:p>
    <w:p w14:paraId="51B9978B" w14:textId="2D7C689A" w:rsidR="00592E09" w:rsidRDefault="00592E09" w:rsidP="00592E09">
      <w:pPr>
        <w:jc w:val="center"/>
      </w:pPr>
      <w:r>
        <w:rPr>
          <w:noProof/>
        </w:rPr>
        <w:drawing>
          <wp:inline distT="0" distB="0" distL="0" distR="0" wp14:anchorId="18C5B21E" wp14:editId="60944715">
            <wp:extent cx="4883619" cy="10519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8179" cy="1063671"/>
                    </a:xfrm>
                    <a:prstGeom prst="rect">
                      <a:avLst/>
                    </a:prstGeom>
                  </pic:spPr>
                </pic:pic>
              </a:graphicData>
            </a:graphic>
          </wp:inline>
        </w:drawing>
      </w:r>
    </w:p>
    <w:p w14:paraId="0C19329C" w14:textId="77777777" w:rsidR="004A2709" w:rsidRPr="004E23C4" w:rsidRDefault="00592E09" w:rsidP="00AB6329">
      <w:pPr>
        <w:rPr>
          <w:rFonts w:ascii="Calibri" w:hAnsi="Calibri" w:cs="Calibri"/>
          <w:sz w:val="22"/>
          <w:szCs w:val="22"/>
        </w:rPr>
      </w:pPr>
      <w:r>
        <w:t xml:space="preserve"> </w:t>
      </w:r>
    </w:p>
    <w:p w14:paraId="139E2575" w14:textId="53054447" w:rsidR="00802479" w:rsidRPr="004E23C4" w:rsidRDefault="00592E09" w:rsidP="00AB6329">
      <w:pPr>
        <w:rPr>
          <w:rFonts w:ascii="Calibri" w:hAnsi="Calibri" w:cs="Calibri"/>
          <w:sz w:val="22"/>
          <w:szCs w:val="22"/>
        </w:rPr>
      </w:pPr>
      <w:r w:rsidRPr="004E23C4">
        <w:rPr>
          <w:rFonts w:ascii="Calibri" w:hAnsi="Calibri" w:cs="Calibri"/>
          <w:sz w:val="22"/>
          <w:szCs w:val="22"/>
        </w:rPr>
        <w:t xml:space="preserve">If you select one of the new options and it has further groups under it in the structure you will see a message popup for five seconds to let you know: </w:t>
      </w:r>
    </w:p>
    <w:p w14:paraId="33A6EACC" w14:textId="61902A2C" w:rsidR="004A2709" w:rsidRDefault="004A2709" w:rsidP="004A2709">
      <w:pPr>
        <w:jc w:val="center"/>
      </w:pPr>
      <w:r>
        <w:rPr>
          <w:noProof/>
        </w:rPr>
        <w:drawing>
          <wp:inline distT="0" distB="0" distL="0" distR="0" wp14:anchorId="1D6AF40B" wp14:editId="5B94410B">
            <wp:extent cx="4372218" cy="62648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8940" cy="654670"/>
                    </a:xfrm>
                    <a:prstGeom prst="rect">
                      <a:avLst/>
                    </a:prstGeom>
                  </pic:spPr>
                </pic:pic>
              </a:graphicData>
            </a:graphic>
          </wp:inline>
        </w:drawing>
      </w:r>
    </w:p>
    <w:p w14:paraId="3AB27FA6" w14:textId="77777777" w:rsidR="004A2709" w:rsidRDefault="004A2709" w:rsidP="004A2709"/>
    <w:p w14:paraId="72AEB864" w14:textId="3DB743D8" w:rsidR="004A2709" w:rsidRDefault="004A2709" w:rsidP="004A2709">
      <w:r w:rsidRPr="004E23C4">
        <w:rPr>
          <w:rFonts w:ascii="Calibri" w:hAnsi="Calibri" w:cs="Calibri"/>
          <w:sz w:val="22"/>
          <w:szCs w:val="22"/>
        </w:rPr>
        <w:t>Now when you click the little v symbol, there will be more options to choose from</w:t>
      </w:r>
      <w:r>
        <w:t>:</w:t>
      </w:r>
    </w:p>
    <w:p w14:paraId="036D4228" w14:textId="6CD7D666" w:rsidR="004A2709" w:rsidRDefault="004A2709" w:rsidP="004A2709">
      <w:pPr>
        <w:jc w:val="center"/>
      </w:pPr>
      <w:r>
        <w:rPr>
          <w:noProof/>
        </w:rPr>
        <w:drawing>
          <wp:inline distT="0" distB="0" distL="0" distR="0" wp14:anchorId="08A4B4C5" wp14:editId="61006D59">
            <wp:extent cx="4537820" cy="211447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4285" cy="2122151"/>
                    </a:xfrm>
                    <a:prstGeom prst="rect">
                      <a:avLst/>
                    </a:prstGeom>
                  </pic:spPr>
                </pic:pic>
              </a:graphicData>
            </a:graphic>
          </wp:inline>
        </w:drawing>
      </w:r>
    </w:p>
    <w:p w14:paraId="2F48F1C1" w14:textId="67CD56C0" w:rsidR="004A2709" w:rsidRDefault="004A2709" w:rsidP="004A2709"/>
    <w:p w14:paraId="4B8602D4" w14:textId="116D0922" w:rsidR="004A2709" w:rsidRDefault="004A2709" w:rsidP="004A2709">
      <w:pPr>
        <w:rPr>
          <w:rFonts w:ascii="Calibri" w:hAnsi="Calibri" w:cs="Calibri"/>
          <w:sz w:val="22"/>
          <w:szCs w:val="22"/>
        </w:rPr>
      </w:pPr>
      <w:r w:rsidRPr="00606067">
        <w:rPr>
          <w:rFonts w:ascii="Calibri" w:hAnsi="Calibri" w:cs="Calibri"/>
          <w:sz w:val="22"/>
          <w:szCs w:val="22"/>
        </w:rPr>
        <w:t xml:space="preserve">If you have rights to report for a group that is above your usual one in the structure, please click the </w:t>
      </w:r>
      <w:r w:rsidR="008B58E7" w:rsidRPr="00606067">
        <w:rPr>
          <w:rFonts w:ascii="Calibri" w:hAnsi="Calibri" w:cs="Calibri"/>
          <w:sz w:val="22"/>
          <w:szCs w:val="22"/>
        </w:rPr>
        <w:t xml:space="preserve">‘click this </w:t>
      </w:r>
      <w:r w:rsidRPr="00606067">
        <w:rPr>
          <w:rFonts w:ascii="Calibri" w:hAnsi="Calibri" w:cs="Calibri"/>
          <w:sz w:val="22"/>
          <w:szCs w:val="22"/>
        </w:rPr>
        <w:t>link</w:t>
      </w:r>
      <w:r w:rsidR="008B58E7" w:rsidRPr="00606067">
        <w:rPr>
          <w:rFonts w:ascii="Calibri" w:hAnsi="Calibri" w:cs="Calibri"/>
          <w:sz w:val="22"/>
          <w:szCs w:val="22"/>
        </w:rPr>
        <w:t>’ text</w:t>
      </w:r>
      <w:r w:rsidRPr="00606067">
        <w:rPr>
          <w:rFonts w:ascii="Calibri" w:hAnsi="Calibri" w:cs="Calibri"/>
          <w:sz w:val="22"/>
          <w:szCs w:val="22"/>
        </w:rPr>
        <w:t xml:space="preserve"> circled on page </w:t>
      </w:r>
      <w:r w:rsidR="008B58E7" w:rsidRPr="00606067">
        <w:rPr>
          <w:rFonts w:ascii="Calibri" w:hAnsi="Calibri" w:cs="Calibri"/>
          <w:sz w:val="22"/>
          <w:szCs w:val="22"/>
        </w:rPr>
        <w:t xml:space="preserve">6 </w:t>
      </w:r>
      <w:r w:rsidRPr="00606067">
        <w:rPr>
          <w:rFonts w:ascii="Calibri" w:hAnsi="Calibri" w:cs="Calibri"/>
          <w:sz w:val="22"/>
          <w:szCs w:val="22"/>
        </w:rPr>
        <w:t>to load the page again with your top level of the structure in the reporting group box.</w:t>
      </w:r>
    </w:p>
    <w:p w14:paraId="72C526E9" w14:textId="77777777" w:rsidR="00926AEA" w:rsidRDefault="00926AEA" w:rsidP="00926AEA">
      <w:pPr>
        <w:rPr>
          <w:rFonts w:ascii="Calibri" w:hAnsi="Calibri" w:cs="Calibri"/>
          <w:sz w:val="22"/>
          <w:szCs w:val="22"/>
        </w:rPr>
      </w:pPr>
    </w:p>
    <w:p w14:paraId="7DF7594A" w14:textId="152976F4" w:rsidR="00926AEA" w:rsidRDefault="00926AEA" w:rsidP="00926AEA">
      <w:pPr>
        <w:rPr>
          <w:rFonts w:ascii="Calibri" w:hAnsi="Calibri" w:cs="Calibri"/>
          <w:sz w:val="22"/>
          <w:szCs w:val="22"/>
        </w:rPr>
      </w:pPr>
      <w:r w:rsidRPr="005605E8">
        <w:rPr>
          <w:rFonts w:ascii="Calibri" w:hAnsi="Calibri" w:cs="Calibri"/>
          <w:sz w:val="22"/>
          <w:szCs w:val="22"/>
        </w:rPr>
        <w:t>Now you have the basic information selected, decide what you want to start with (</w:t>
      </w:r>
      <w:r>
        <w:rPr>
          <w:rFonts w:ascii="Calibri" w:hAnsi="Calibri" w:cs="Calibri"/>
          <w:sz w:val="22"/>
          <w:szCs w:val="22"/>
        </w:rPr>
        <w:t>one of the 7 categories of activity</w:t>
      </w:r>
      <w:r w:rsidRPr="005605E8">
        <w:rPr>
          <w:rFonts w:ascii="Calibri" w:hAnsi="Calibri" w:cs="Calibri"/>
          <w:sz w:val="22"/>
          <w:szCs w:val="22"/>
        </w:rPr>
        <w:t xml:space="preserve">, </w:t>
      </w:r>
      <w:r>
        <w:rPr>
          <w:rFonts w:ascii="Calibri" w:hAnsi="Calibri" w:cs="Calibri"/>
          <w:sz w:val="22"/>
          <w:szCs w:val="22"/>
        </w:rPr>
        <w:t xml:space="preserve">a </w:t>
      </w:r>
      <w:r w:rsidRPr="005605E8">
        <w:rPr>
          <w:rFonts w:ascii="Calibri" w:hAnsi="Calibri" w:cs="Calibri"/>
          <w:sz w:val="22"/>
          <w:szCs w:val="22"/>
        </w:rPr>
        <w:t xml:space="preserve">comment or </w:t>
      </w:r>
      <w:r>
        <w:rPr>
          <w:rFonts w:ascii="Calibri" w:hAnsi="Calibri" w:cs="Calibri"/>
          <w:sz w:val="22"/>
          <w:szCs w:val="22"/>
        </w:rPr>
        <w:t xml:space="preserve">a </w:t>
      </w:r>
      <w:r w:rsidRPr="005605E8">
        <w:rPr>
          <w:rFonts w:ascii="Calibri" w:hAnsi="Calibri" w:cs="Calibri"/>
          <w:sz w:val="22"/>
          <w:szCs w:val="22"/>
        </w:rPr>
        <w:t xml:space="preserve">story of change) at the bottom of the page. The example below is what loads if you click </w:t>
      </w:r>
      <w:r>
        <w:rPr>
          <w:rFonts w:ascii="Calibri" w:hAnsi="Calibri" w:cs="Calibri"/>
          <w:sz w:val="22"/>
          <w:szCs w:val="22"/>
        </w:rPr>
        <w:t>AFIA</w:t>
      </w:r>
      <w:r w:rsidRPr="005605E8">
        <w:rPr>
          <w:rFonts w:ascii="Calibri" w:hAnsi="Calibri" w:cs="Calibri"/>
          <w:sz w:val="22"/>
          <w:szCs w:val="22"/>
        </w:rPr>
        <w:t>:</w:t>
      </w:r>
    </w:p>
    <w:p w14:paraId="1F042B21" w14:textId="77777777" w:rsidR="00926AEA" w:rsidRDefault="00926AEA" w:rsidP="004A2709">
      <w:pPr>
        <w:rPr>
          <w:rFonts w:ascii="Calibri" w:hAnsi="Calibri" w:cs="Calibri"/>
          <w:sz w:val="22"/>
          <w:szCs w:val="22"/>
        </w:rPr>
      </w:pPr>
    </w:p>
    <w:p w14:paraId="160E0432" w14:textId="152881D8" w:rsidR="00926AEA" w:rsidRDefault="00061815" w:rsidP="00551BA9">
      <w:pPr>
        <w:jc w:val="center"/>
        <w:rPr>
          <w:rFonts w:ascii="Calibri" w:hAnsi="Calibri" w:cs="Calibri"/>
          <w:sz w:val="22"/>
          <w:szCs w:val="22"/>
        </w:rPr>
      </w:pPr>
      <w:r>
        <w:rPr>
          <w:noProof/>
        </w:rPr>
        <w:drawing>
          <wp:inline distT="0" distB="0" distL="0" distR="0" wp14:anchorId="4E0A0A98" wp14:editId="72453BDD">
            <wp:extent cx="3987800" cy="2208227"/>
            <wp:effectExtent l="0" t="0" r="0" b="190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996589" cy="2213094"/>
                    </a:xfrm>
                    <a:prstGeom prst="rect">
                      <a:avLst/>
                    </a:prstGeom>
                  </pic:spPr>
                </pic:pic>
              </a:graphicData>
            </a:graphic>
          </wp:inline>
        </w:drawing>
      </w:r>
    </w:p>
    <w:p w14:paraId="63A80570" w14:textId="3A976F1B" w:rsidR="002E32F0" w:rsidRPr="005605E8" w:rsidRDefault="007053C8" w:rsidP="007053C8">
      <w:pPr>
        <w:jc w:val="both"/>
        <w:rPr>
          <w:rFonts w:ascii="Calibri" w:hAnsi="Calibri" w:cs="Calibri"/>
          <w:sz w:val="22"/>
          <w:szCs w:val="22"/>
        </w:rPr>
      </w:pPr>
      <w:r>
        <w:rPr>
          <w:noProof/>
        </w:rPr>
        <w:lastRenderedPageBreak/>
        <w:drawing>
          <wp:anchor distT="0" distB="0" distL="114300" distR="114300" simplePos="0" relativeHeight="251679744" behindDoc="1" locked="0" layoutInCell="1" allowOverlap="1" wp14:anchorId="03CD8905" wp14:editId="0E1DACA4">
            <wp:simplePos x="0" y="0"/>
            <wp:positionH relativeFrom="column">
              <wp:posOffset>1513840</wp:posOffset>
            </wp:positionH>
            <wp:positionV relativeFrom="paragraph">
              <wp:posOffset>0</wp:posOffset>
            </wp:positionV>
            <wp:extent cx="4187825" cy="3632200"/>
            <wp:effectExtent l="0" t="0" r="3175" b="6350"/>
            <wp:wrapSquare wrapText="bothSides"/>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87825" cy="3632200"/>
                    </a:xfrm>
                    <a:prstGeom prst="rect">
                      <a:avLst/>
                    </a:prstGeom>
                  </pic:spPr>
                </pic:pic>
              </a:graphicData>
            </a:graphic>
          </wp:anchor>
        </w:drawing>
      </w:r>
    </w:p>
    <w:p w14:paraId="35814514" w14:textId="240151B2" w:rsidR="004E33AB" w:rsidRDefault="007053C8" w:rsidP="00551BA9">
      <w:pPr>
        <w:jc w:val="center"/>
        <w:rPr>
          <w:rFonts w:ascii="Calibri" w:hAnsi="Calibri" w:cs="Calibri"/>
          <w:sz w:val="22"/>
          <w:szCs w:val="22"/>
        </w:rPr>
      </w:pPr>
      <w:r>
        <w:rPr>
          <w:noProof/>
        </w:rPr>
        <w:drawing>
          <wp:inline distT="0" distB="0" distL="0" distR="0" wp14:anchorId="61A7E484" wp14:editId="5AEA5CCE">
            <wp:extent cx="6120130" cy="2929890"/>
            <wp:effectExtent l="0" t="0" r="0" b="381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9"/>
                    <a:stretch>
                      <a:fillRect/>
                    </a:stretch>
                  </pic:blipFill>
                  <pic:spPr>
                    <a:xfrm>
                      <a:off x="0" y="0"/>
                      <a:ext cx="6120130" cy="2929890"/>
                    </a:xfrm>
                    <a:prstGeom prst="rect">
                      <a:avLst/>
                    </a:prstGeom>
                  </pic:spPr>
                </pic:pic>
              </a:graphicData>
            </a:graphic>
          </wp:inline>
        </w:drawing>
      </w:r>
    </w:p>
    <w:p w14:paraId="78964761" w14:textId="0D12CA35" w:rsidR="00444D34" w:rsidRDefault="00444D34" w:rsidP="00551BA9">
      <w:pPr>
        <w:jc w:val="center"/>
        <w:rPr>
          <w:rFonts w:ascii="Calibri" w:hAnsi="Calibri" w:cs="Calibri"/>
          <w:sz w:val="22"/>
          <w:szCs w:val="22"/>
        </w:rPr>
      </w:pPr>
    </w:p>
    <w:p w14:paraId="2554ED08" w14:textId="22BA7E53" w:rsidR="00551BA9" w:rsidRDefault="00551BA9" w:rsidP="00551BA9">
      <w:pPr>
        <w:jc w:val="center"/>
        <w:rPr>
          <w:rFonts w:ascii="Calibri" w:hAnsi="Calibri" w:cs="Calibri"/>
          <w:sz w:val="22"/>
          <w:szCs w:val="22"/>
        </w:rPr>
      </w:pPr>
    </w:p>
    <w:p w14:paraId="4406209C" w14:textId="4EC3F122" w:rsidR="00461C1A" w:rsidRDefault="00461C1A" w:rsidP="002C01E3">
      <w:pPr>
        <w:rPr>
          <w:rFonts w:ascii="Calibri" w:hAnsi="Calibri" w:cs="Calibri"/>
          <w:sz w:val="22"/>
          <w:szCs w:val="22"/>
        </w:rPr>
      </w:pPr>
    </w:p>
    <w:p w14:paraId="2773B122" w14:textId="69784821" w:rsidR="002D322E" w:rsidRPr="005605E8" w:rsidRDefault="002D322E" w:rsidP="00C15B32">
      <w:pPr>
        <w:jc w:val="center"/>
        <w:rPr>
          <w:rFonts w:ascii="Calibri" w:hAnsi="Calibri" w:cs="Calibri"/>
          <w:sz w:val="22"/>
          <w:szCs w:val="22"/>
        </w:rPr>
      </w:pPr>
    </w:p>
    <w:p w14:paraId="099D72E8" w14:textId="59ACEAB9" w:rsidR="0038637E" w:rsidRDefault="007053C8">
      <w:pPr>
        <w:rPr>
          <w:noProof/>
        </w:rPr>
      </w:pPr>
      <w:r>
        <w:rPr>
          <w:noProof/>
        </w:rPr>
        <w:drawing>
          <wp:anchor distT="0" distB="0" distL="114300" distR="114300" simplePos="0" relativeHeight="251680768" behindDoc="0" locked="0" layoutInCell="1" allowOverlap="1" wp14:anchorId="2D52E135" wp14:editId="0856C8CB">
            <wp:simplePos x="0" y="0"/>
            <wp:positionH relativeFrom="column">
              <wp:posOffset>283724</wp:posOffset>
            </wp:positionH>
            <wp:positionV relativeFrom="paragraph">
              <wp:posOffset>-480060</wp:posOffset>
            </wp:positionV>
            <wp:extent cx="5425440" cy="2757754"/>
            <wp:effectExtent l="0" t="0" r="3810" b="5080"/>
            <wp:wrapSquare wrapText="bothSides"/>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25440" cy="2757754"/>
                    </a:xfrm>
                    <a:prstGeom prst="rect">
                      <a:avLst/>
                    </a:prstGeom>
                  </pic:spPr>
                </pic:pic>
              </a:graphicData>
            </a:graphic>
          </wp:anchor>
        </w:drawing>
      </w:r>
    </w:p>
    <w:p w14:paraId="3057B15F" w14:textId="77777777" w:rsidR="00E1343F" w:rsidRDefault="00E1343F" w:rsidP="0038637E">
      <w:pPr>
        <w:rPr>
          <w:rFonts w:ascii="Calibri" w:hAnsi="Calibri" w:cs="Calibri"/>
          <w:sz w:val="22"/>
          <w:szCs w:val="22"/>
        </w:rPr>
      </w:pPr>
    </w:p>
    <w:p w14:paraId="397A53DA" w14:textId="77777777" w:rsidR="00E1343F" w:rsidRDefault="00E1343F" w:rsidP="0038637E">
      <w:pPr>
        <w:rPr>
          <w:rFonts w:ascii="Calibri" w:hAnsi="Calibri" w:cs="Calibri"/>
          <w:sz w:val="22"/>
          <w:szCs w:val="22"/>
        </w:rPr>
      </w:pPr>
    </w:p>
    <w:p w14:paraId="19C465A7" w14:textId="77777777" w:rsidR="00E1343F" w:rsidRDefault="00E1343F" w:rsidP="0038637E">
      <w:pPr>
        <w:rPr>
          <w:rFonts w:ascii="Calibri" w:hAnsi="Calibri" w:cs="Calibri"/>
          <w:sz w:val="22"/>
          <w:szCs w:val="22"/>
        </w:rPr>
      </w:pPr>
    </w:p>
    <w:p w14:paraId="25A8C1CE" w14:textId="77777777" w:rsidR="00E1343F" w:rsidRDefault="00E1343F" w:rsidP="0038637E">
      <w:pPr>
        <w:rPr>
          <w:rFonts w:ascii="Calibri" w:hAnsi="Calibri" w:cs="Calibri"/>
          <w:sz w:val="22"/>
          <w:szCs w:val="22"/>
        </w:rPr>
      </w:pPr>
    </w:p>
    <w:p w14:paraId="1CB17267" w14:textId="77777777" w:rsidR="00E1343F" w:rsidRDefault="00E1343F" w:rsidP="0038637E">
      <w:pPr>
        <w:rPr>
          <w:rFonts w:ascii="Calibri" w:hAnsi="Calibri" w:cs="Calibri"/>
          <w:sz w:val="22"/>
          <w:szCs w:val="22"/>
        </w:rPr>
      </w:pPr>
    </w:p>
    <w:p w14:paraId="3BCCD260" w14:textId="77777777" w:rsidR="00E1343F" w:rsidRDefault="00E1343F" w:rsidP="0038637E">
      <w:pPr>
        <w:rPr>
          <w:rFonts w:ascii="Calibri" w:hAnsi="Calibri" w:cs="Calibri"/>
          <w:sz w:val="22"/>
          <w:szCs w:val="22"/>
        </w:rPr>
      </w:pPr>
    </w:p>
    <w:p w14:paraId="5803A9D3" w14:textId="77777777" w:rsidR="00E1343F" w:rsidRDefault="00E1343F" w:rsidP="0038637E">
      <w:pPr>
        <w:rPr>
          <w:rFonts w:ascii="Calibri" w:hAnsi="Calibri" w:cs="Calibri"/>
          <w:sz w:val="22"/>
          <w:szCs w:val="22"/>
        </w:rPr>
      </w:pPr>
    </w:p>
    <w:p w14:paraId="7A0C78D2" w14:textId="77777777" w:rsidR="00E1343F" w:rsidRDefault="00E1343F" w:rsidP="0038637E">
      <w:pPr>
        <w:rPr>
          <w:rFonts w:ascii="Calibri" w:hAnsi="Calibri" w:cs="Calibri"/>
          <w:sz w:val="22"/>
          <w:szCs w:val="22"/>
        </w:rPr>
      </w:pPr>
    </w:p>
    <w:p w14:paraId="245CC4D1" w14:textId="77777777" w:rsidR="00E1343F" w:rsidRDefault="00E1343F" w:rsidP="0038637E">
      <w:pPr>
        <w:rPr>
          <w:rFonts w:ascii="Calibri" w:hAnsi="Calibri" w:cs="Calibri"/>
          <w:sz w:val="22"/>
          <w:szCs w:val="22"/>
        </w:rPr>
      </w:pPr>
    </w:p>
    <w:p w14:paraId="49C945EC" w14:textId="77777777" w:rsidR="00E1343F" w:rsidRDefault="00E1343F" w:rsidP="0038637E">
      <w:pPr>
        <w:rPr>
          <w:rFonts w:ascii="Calibri" w:hAnsi="Calibri" w:cs="Calibri"/>
          <w:sz w:val="22"/>
          <w:szCs w:val="22"/>
        </w:rPr>
      </w:pPr>
    </w:p>
    <w:p w14:paraId="2901FBF6" w14:textId="77777777" w:rsidR="00E1343F" w:rsidRDefault="00E1343F" w:rsidP="0038637E">
      <w:pPr>
        <w:rPr>
          <w:rFonts w:ascii="Calibri" w:hAnsi="Calibri" w:cs="Calibri"/>
          <w:sz w:val="22"/>
          <w:szCs w:val="22"/>
        </w:rPr>
      </w:pPr>
    </w:p>
    <w:p w14:paraId="784DD59E" w14:textId="498C5E14" w:rsidR="0038637E" w:rsidRPr="0038637E" w:rsidRDefault="0038637E" w:rsidP="0038637E">
      <w:pPr>
        <w:rPr>
          <w:rFonts w:ascii="Calibri" w:hAnsi="Calibri" w:cs="Calibri"/>
          <w:sz w:val="22"/>
          <w:szCs w:val="22"/>
        </w:rPr>
      </w:pPr>
      <w:r w:rsidRPr="0038637E">
        <w:rPr>
          <w:rFonts w:ascii="Calibri" w:hAnsi="Calibri" w:cs="Calibri"/>
          <w:sz w:val="22"/>
          <w:szCs w:val="22"/>
        </w:rPr>
        <w:lastRenderedPageBreak/>
        <w:t>Now fill in the details you have for the activity. Please note that it doesn’t have to be totally complete in every aspect, though the more complete it is, the better for compiling impact reports later. As described later, you will have the opportunity to edit incomplete reports to add further detail.</w:t>
      </w:r>
    </w:p>
    <w:p w14:paraId="5D08F619" w14:textId="36690844" w:rsidR="0038637E" w:rsidRPr="0038637E" w:rsidRDefault="0038637E" w:rsidP="0038637E">
      <w:pPr>
        <w:rPr>
          <w:rFonts w:ascii="Calibri" w:hAnsi="Calibri" w:cs="Calibri"/>
          <w:sz w:val="22"/>
          <w:szCs w:val="22"/>
        </w:rPr>
      </w:pPr>
    </w:p>
    <w:p w14:paraId="4536624E" w14:textId="0DAE0D1B" w:rsidR="0038637E" w:rsidRDefault="0038637E" w:rsidP="00E1343F">
      <w:pPr>
        <w:jc w:val="center"/>
        <w:rPr>
          <w:rFonts w:ascii="Calibri" w:hAnsi="Calibri" w:cs="Calibri"/>
          <w:sz w:val="22"/>
          <w:szCs w:val="22"/>
        </w:rPr>
      </w:pPr>
      <w:r w:rsidRPr="0038637E">
        <w:rPr>
          <w:rFonts w:ascii="Calibri" w:hAnsi="Calibri" w:cs="Calibri"/>
          <w:sz w:val="22"/>
          <w:szCs w:val="22"/>
        </w:rPr>
        <w:t>When you have finished, please click the ‘Create’ button. This will save your report to the database and load the following confirmation page</w:t>
      </w:r>
      <w:r w:rsidR="00E1343F" w:rsidRPr="00E1343F">
        <w:rPr>
          <w:noProof/>
        </w:rPr>
        <w:t xml:space="preserve"> </w:t>
      </w:r>
      <w:r w:rsidR="00E1343F">
        <w:rPr>
          <w:noProof/>
        </w:rPr>
        <w:drawing>
          <wp:inline distT="0" distB="0" distL="0" distR="0" wp14:anchorId="5B581044" wp14:editId="72ABE723">
            <wp:extent cx="4927600" cy="4173220"/>
            <wp:effectExtent l="0" t="0" r="635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927600" cy="4173220"/>
                    </a:xfrm>
                    <a:prstGeom prst="rect">
                      <a:avLst/>
                    </a:prstGeom>
                  </pic:spPr>
                </pic:pic>
              </a:graphicData>
            </a:graphic>
          </wp:inline>
        </w:drawing>
      </w:r>
    </w:p>
    <w:p w14:paraId="2F40269D" w14:textId="6D9AF781" w:rsidR="00E1343F" w:rsidRDefault="00E1343F" w:rsidP="00C71F2B">
      <w:pPr>
        <w:jc w:val="center"/>
        <w:rPr>
          <w:noProof/>
        </w:rPr>
      </w:pPr>
      <w:r>
        <w:rPr>
          <w:noProof/>
        </w:rPr>
        <w:drawing>
          <wp:anchor distT="0" distB="0" distL="114300" distR="114300" simplePos="0" relativeHeight="251677183" behindDoc="0" locked="0" layoutInCell="1" allowOverlap="1" wp14:anchorId="13E0C694" wp14:editId="25D6979D">
            <wp:simplePos x="0" y="0"/>
            <wp:positionH relativeFrom="column">
              <wp:posOffset>459514</wp:posOffset>
            </wp:positionH>
            <wp:positionV relativeFrom="paragraph">
              <wp:posOffset>16837</wp:posOffset>
            </wp:positionV>
            <wp:extent cx="5031740" cy="3288665"/>
            <wp:effectExtent l="0" t="0" r="0" b="6985"/>
            <wp:wrapSquare wrapText="bothSides"/>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31740" cy="3288665"/>
                    </a:xfrm>
                    <a:prstGeom prst="rect">
                      <a:avLst/>
                    </a:prstGeom>
                  </pic:spPr>
                </pic:pic>
              </a:graphicData>
            </a:graphic>
          </wp:anchor>
        </w:drawing>
      </w:r>
    </w:p>
    <w:p w14:paraId="7182E132" w14:textId="34833056" w:rsidR="005605E8" w:rsidRDefault="00E1343F" w:rsidP="00C71F2B">
      <w:pPr>
        <w:jc w:val="center"/>
        <w:rPr>
          <w:noProof/>
        </w:rPr>
      </w:pPr>
      <w:r>
        <w:rPr>
          <w:noProof/>
        </w:rPr>
        <mc:AlternateContent>
          <mc:Choice Requires="wps">
            <w:drawing>
              <wp:anchor distT="0" distB="0" distL="114300" distR="114300" simplePos="0" relativeHeight="251677696" behindDoc="0" locked="0" layoutInCell="1" allowOverlap="1" wp14:anchorId="6719BB30" wp14:editId="39557F35">
                <wp:simplePos x="0" y="0"/>
                <wp:positionH relativeFrom="column">
                  <wp:posOffset>670470</wp:posOffset>
                </wp:positionH>
                <wp:positionV relativeFrom="paragraph">
                  <wp:posOffset>2142000</wp:posOffset>
                </wp:positionV>
                <wp:extent cx="616590" cy="289420"/>
                <wp:effectExtent l="0" t="0" r="12065" b="15875"/>
                <wp:wrapNone/>
                <wp:docPr id="49" name="Oval 49"/>
                <wp:cNvGraphicFramePr/>
                <a:graphic xmlns:a="http://schemas.openxmlformats.org/drawingml/2006/main">
                  <a:graphicData uri="http://schemas.microsoft.com/office/word/2010/wordprocessingShape">
                    <wps:wsp>
                      <wps:cNvSpPr/>
                      <wps:spPr>
                        <a:xfrm>
                          <a:off x="0" y="0"/>
                          <a:ext cx="616590" cy="28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49B904" id="Oval 49" o:spid="_x0000_s1026" style="position:absolute;margin-left:52.8pt;margin-top:168.65pt;width:48.55pt;height:22.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" filled="f" strokecolor="red" strokeweight="1pt">
                <v:stroke joinstyle="miter"/>
              </v:oval>
            </w:pict>
          </mc:Fallback>
        </mc:AlternateContent>
      </w:r>
      <w:r w:rsidR="005605E8">
        <w:rPr>
          <w:noProof/>
        </w:rPr>
        <w:br w:type="page"/>
      </w:r>
    </w:p>
    <w:p w14:paraId="192F0D59" w14:textId="77777777" w:rsidR="005605E8" w:rsidRDefault="005605E8">
      <w:pPr>
        <w:rPr>
          <w:noProof/>
        </w:rPr>
      </w:pPr>
    </w:p>
    <w:p w14:paraId="2909E65D" w14:textId="6BFB3381" w:rsidR="00827F96" w:rsidRPr="0058729D" w:rsidRDefault="002E32F0" w:rsidP="00AB6329">
      <w:pPr>
        <w:rPr>
          <w:rFonts w:ascii="Calibri" w:hAnsi="Calibri" w:cs="Calibri"/>
          <w:sz w:val="22"/>
          <w:szCs w:val="22"/>
        </w:rPr>
      </w:pPr>
      <w:r w:rsidRPr="0058729D">
        <w:rPr>
          <w:rFonts w:ascii="Calibri" w:hAnsi="Calibri" w:cs="Calibri"/>
          <w:sz w:val="22"/>
          <w:szCs w:val="22"/>
        </w:rPr>
        <w:t xml:space="preserve">If you discover an error or something missing, you </w:t>
      </w:r>
      <w:r w:rsidR="0058729D">
        <w:rPr>
          <w:rFonts w:ascii="Calibri" w:hAnsi="Calibri" w:cs="Calibri"/>
          <w:sz w:val="22"/>
          <w:szCs w:val="22"/>
        </w:rPr>
        <w:t xml:space="preserve">can </w:t>
      </w:r>
      <w:r w:rsidRPr="0058729D">
        <w:rPr>
          <w:rFonts w:ascii="Calibri" w:hAnsi="Calibri" w:cs="Calibri"/>
          <w:sz w:val="22"/>
          <w:szCs w:val="22"/>
        </w:rPr>
        <w:t>change the report immediately by clicking the ‘Edit this record’ link (circled). This will load a page very similar to the one you used to create the report, but with all the details on record already entered.</w:t>
      </w:r>
    </w:p>
    <w:p w14:paraId="636349F3" w14:textId="7318C7FD" w:rsidR="00CA4E23" w:rsidRDefault="00CA4E23" w:rsidP="00AB6329"/>
    <w:p w14:paraId="18BD3783" w14:textId="64FE56DB" w:rsidR="00CA4E23" w:rsidRPr="009E6FCA" w:rsidRDefault="00CA4E23" w:rsidP="00AB6329">
      <w:pPr>
        <w:rPr>
          <w:rFonts w:ascii="Calibri" w:hAnsi="Calibri" w:cs="Calibri"/>
          <w:sz w:val="22"/>
          <w:szCs w:val="22"/>
        </w:rPr>
      </w:pPr>
      <w:r w:rsidRPr="009E6FCA">
        <w:rPr>
          <w:rFonts w:ascii="Calibri" w:hAnsi="Calibri" w:cs="Calibri"/>
          <w:sz w:val="22"/>
          <w:szCs w:val="22"/>
        </w:rPr>
        <w:t>The ‘Duplicate this record’ link (below the Edit link) also loads a page that looks similar to the Create record page, but this allows you to change</w:t>
      </w:r>
      <w:r w:rsidR="00F85751" w:rsidRPr="009E6FCA">
        <w:rPr>
          <w:rFonts w:ascii="Calibri" w:hAnsi="Calibri" w:cs="Calibri"/>
          <w:sz w:val="22"/>
          <w:szCs w:val="22"/>
        </w:rPr>
        <w:t xml:space="preserve"> the dates and</w:t>
      </w:r>
      <w:r w:rsidRPr="009E6FCA">
        <w:rPr>
          <w:rFonts w:ascii="Calibri" w:hAnsi="Calibri" w:cs="Calibri"/>
          <w:sz w:val="22"/>
          <w:szCs w:val="22"/>
        </w:rPr>
        <w:t xml:space="preserve"> the reporting group if your permissions allow access to other groups.</w:t>
      </w:r>
      <w:r w:rsidR="00F85751" w:rsidRPr="009E6FCA">
        <w:rPr>
          <w:rFonts w:ascii="Calibri" w:hAnsi="Calibri" w:cs="Calibri"/>
          <w:sz w:val="22"/>
          <w:szCs w:val="22"/>
        </w:rPr>
        <w:t xml:space="preserve"> This may be handy if you are submitting reports for different branches where much of the text of the report is similar or if you are doing a monthly report for an ongoing project.</w:t>
      </w:r>
    </w:p>
    <w:p w14:paraId="7E754D6F" w14:textId="77777777" w:rsidR="00F85751" w:rsidRPr="009E6FCA" w:rsidRDefault="00F85751" w:rsidP="00AB6329">
      <w:pPr>
        <w:rPr>
          <w:rFonts w:ascii="Calibri" w:hAnsi="Calibri" w:cs="Calibri"/>
          <w:sz w:val="22"/>
          <w:szCs w:val="22"/>
        </w:rPr>
      </w:pPr>
    </w:p>
    <w:p w14:paraId="71F03517" w14:textId="4612D948" w:rsidR="00A4121E" w:rsidRDefault="00CA4E23" w:rsidP="00A4121E">
      <w:pPr>
        <w:rPr>
          <w:rFonts w:ascii="Calibri" w:hAnsi="Calibri" w:cs="Calibri"/>
          <w:sz w:val="22"/>
          <w:szCs w:val="22"/>
        </w:rPr>
      </w:pPr>
      <w:r w:rsidRPr="009E6FCA">
        <w:rPr>
          <w:rFonts w:ascii="Calibri" w:hAnsi="Calibri" w:cs="Calibri"/>
          <w:sz w:val="22"/>
          <w:szCs w:val="22"/>
        </w:rPr>
        <w:t xml:space="preserve">There are slightly different styles of Create </w:t>
      </w:r>
      <w:r w:rsidR="00941C1F" w:rsidRPr="009E6FCA">
        <w:rPr>
          <w:rFonts w:ascii="Calibri" w:hAnsi="Calibri" w:cs="Calibri"/>
          <w:sz w:val="22"/>
          <w:szCs w:val="22"/>
        </w:rPr>
        <w:t>report</w:t>
      </w:r>
      <w:r w:rsidRPr="009E6FCA">
        <w:rPr>
          <w:rFonts w:ascii="Calibri" w:hAnsi="Calibri" w:cs="Calibri"/>
          <w:sz w:val="22"/>
          <w:szCs w:val="22"/>
        </w:rPr>
        <w:t xml:space="preserve"> pages depending on which link you click on the Input page (as shown on page 6 earlier). Here is the page that loads if you select ‘</w:t>
      </w:r>
      <w:r w:rsidR="00A4121E" w:rsidRPr="009E6FCA">
        <w:rPr>
          <w:rFonts w:ascii="Calibri" w:hAnsi="Calibri" w:cs="Calibri"/>
          <w:sz w:val="22"/>
          <w:szCs w:val="22"/>
        </w:rPr>
        <w:t>Crafting</w:t>
      </w:r>
      <w:r w:rsidR="00FA6FC1">
        <w:rPr>
          <w:rFonts w:ascii="Calibri" w:hAnsi="Calibri" w:cs="Calibri"/>
          <w:sz w:val="22"/>
          <w:szCs w:val="22"/>
        </w:rPr>
        <w:t>’:</w:t>
      </w:r>
    </w:p>
    <w:p w14:paraId="0842CEA0" w14:textId="2731B2CF" w:rsidR="00A4121E" w:rsidRDefault="00A4121E" w:rsidP="00A4121E">
      <w:pPr>
        <w:jc w:val="center"/>
        <w:rPr>
          <w:rFonts w:ascii="Calibri" w:hAnsi="Calibri" w:cs="Calibri"/>
          <w:sz w:val="22"/>
          <w:szCs w:val="22"/>
        </w:rPr>
      </w:pPr>
      <w:r>
        <w:rPr>
          <w:noProof/>
        </w:rPr>
        <w:drawing>
          <wp:inline distT="0" distB="0" distL="0" distR="0" wp14:anchorId="4828AA67" wp14:editId="5078BA54">
            <wp:extent cx="4216400" cy="4691062"/>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33"/>
                    <a:stretch>
                      <a:fillRect/>
                    </a:stretch>
                  </pic:blipFill>
                  <pic:spPr>
                    <a:xfrm>
                      <a:off x="0" y="0"/>
                      <a:ext cx="4241706" cy="4719217"/>
                    </a:xfrm>
                    <a:prstGeom prst="rect">
                      <a:avLst/>
                    </a:prstGeom>
                  </pic:spPr>
                </pic:pic>
              </a:graphicData>
            </a:graphic>
          </wp:inline>
        </w:drawing>
      </w:r>
    </w:p>
    <w:p w14:paraId="26D0009C" w14:textId="5B96BD9B" w:rsidR="00987ECE" w:rsidRDefault="00DD00AC" w:rsidP="00987ECE">
      <w:pPr>
        <w:spacing w:line="286" w:lineRule="atLeast"/>
        <w:rPr>
          <w:rFonts w:ascii="Calibri" w:hAnsi="Calibri" w:cs="Calibri"/>
          <w:sz w:val="22"/>
          <w:szCs w:val="22"/>
        </w:rPr>
      </w:pPr>
      <w:r w:rsidRPr="00FA6FC1">
        <w:rPr>
          <w:rFonts w:ascii="Calibri" w:hAnsi="Calibri" w:cs="Calibri"/>
          <w:sz w:val="22"/>
          <w:szCs w:val="22"/>
        </w:rPr>
        <w:t xml:space="preserve">Because of space considerations, this isn’t the full page, but the bit that is missing is identical to the AFIA page. The </w:t>
      </w:r>
      <w:r w:rsidR="00601D0F" w:rsidRPr="00FA6FC1">
        <w:rPr>
          <w:rFonts w:ascii="Calibri" w:hAnsi="Calibri" w:cs="Calibri"/>
          <w:sz w:val="22"/>
          <w:szCs w:val="22"/>
        </w:rPr>
        <w:t>main</w:t>
      </w:r>
      <w:r w:rsidRPr="00FA6FC1">
        <w:rPr>
          <w:rFonts w:ascii="Calibri" w:hAnsi="Calibri" w:cs="Calibri"/>
          <w:sz w:val="22"/>
          <w:szCs w:val="22"/>
        </w:rPr>
        <w:t xml:space="preserve"> difference between the Crafting page and the AFIA page</w:t>
      </w:r>
      <w:r w:rsidR="00601D0F" w:rsidRPr="00FA6FC1">
        <w:rPr>
          <w:rFonts w:ascii="Calibri" w:hAnsi="Calibri" w:cs="Calibri"/>
          <w:sz w:val="22"/>
          <w:szCs w:val="22"/>
        </w:rPr>
        <w:t>, apart from some of the text in the questions,</w:t>
      </w:r>
      <w:r w:rsidRPr="00FA6FC1">
        <w:rPr>
          <w:rFonts w:ascii="Calibri" w:hAnsi="Calibri" w:cs="Calibri"/>
          <w:sz w:val="22"/>
          <w:szCs w:val="22"/>
        </w:rPr>
        <w:t xml:space="preserve"> is the way the numbers are recorded. </w:t>
      </w:r>
      <w:r w:rsidR="00CB54E7" w:rsidRPr="00FA6FC1">
        <w:rPr>
          <w:rFonts w:ascii="Calibri" w:hAnsi="Calibri" w:cs="Calibri"/>
          <w:sz w:val="22"/>
          <w:szCs w:val="22"/>
        </w:rPr>
        <w:t>We are looking to record numbers in the various settings where Crafting may apply. Th</w:t>
      </w:r>
      <w:r w:rsidR="00601D0F" w:rsidRPr="00FA6FC1">
        <w:rPr>
          <w:rFonts w:ascii="Calibri" w:hAnsi="Calibri" w:cs="Calibri"/>
          <w:sz w:val="22"/>
          <w:szCs w:val="22"/>
        </w:rPr>
        <w:t>is</w:t>
      </w:r>
      <w:r w:rsidR="00CB54E7" w:rsidRPr="00FA6FC1">
        <w:rPr>
          <w:rFonts w:ascii="Calibri" w:hAnsi="Calibri" w:cs="Calibri"/>
          <w:sz w:val="22"/>
          <w:szCs w:val="22"/>
        </w:rPr>
        <w:t xml:space="preserve"> same number recording format is used in all the reports except for AFIA where</w:t>
      </w:r>
      <w:r w:rsidR="00601D0F" w:rsidRPr="00FA6FC1">
        <w:rPr>
          <w:rFonts w:ascii="Calibri" w:hAnsi="Calibri" w:cs="Calibri"/>
          <w:sz w:val="22"/>
          <w:szCs w:val="22"/>
        </w:rPr>
        <w:t xml:space="preserve"> </w:t>
      </w:r>
      <w:r w:rsidR="00CB54E7" w:rsidRPr="00FA6FC1">
        <w:rPr>
          <w:rFonts w:ascii="Calibri" w:hAnsi="Calibri" w:cs="Calibri"/>
          <w:sz w:val="22"/>
          <w:szCs w:val="22"/>
        </w:rPr>
        <w:t>it is one number and ‘Campaigning’</w:t>
      </w:r>
      <w:r w:rsidR="00987ECE">
        <w:rPr>
          <w:rFonts w:ascii="Calibri" w:hAnsi="Calibri" w:cs="Calibri"/>
          <w:sz w:val="22"/>
          <w:szCs w:val="22"/>
        </w:rPr>
        <w:t>,</w:t>
      </w:r>
      <w:r w:rsidR="00CB54E7" w:rsidRPr="00FA6FC1">
        <w:rPr>
          <w:rFonts w:ascii="Calibri" w:hAnsi="Calibri" w:cs="Calibri"/>
          <w:sz w:val="22"/>
          <w:szCs w:val="22"/>
        </w:rPr>
        <w:t xml:space="preserve"> ‘Comment’</w:t>
      </w:r>
      <w:r w:rsidR="00987ECE">
        <w:rPr>
          <w:rFonts w:ascii="Calibri" w:hAnsi="Calibri" w:cs="Calibri"/>
          <w:sz w:val="22"/>
          <w:szCs w:val="22"/>
        </w:rPr>
        <w:t xml:space="preserve"> and ‘Stories of Change’</w:t>
      </w:r>
      <w:r w:rsidR="00CB54E7" w:rsidRPr="00FA6FC1">
        <w:rPr>
          <w:rFonts w:ascii="Calibri" w:hAnsi="Calibri" w:cs="Calibri"/>
          <w:sz w:val="22"/>
          <w:szCs w:val="22"/>
        </w:rPr>
        <w:t xml:space="preserve"> where no numbers are recorded. </w:t>
      </w:r>
      <w:r w:rsidR="00F74176">
        <w:rPr>
          <w:rFonts w:ascii="Calibri" w:hAnsi="Calibri" w:cs="Calibri"/>
          <w:sz w:val="22"/>
          <w:szCs w:val="22"/>
        </w:rPr>
        <w:t xml:space="preserve">On </w:t>
      </w:r>
      <w:r w:rsidR="00987ECE">
        <w:rPr>
          <w:rFonts w:ascii="Calibri" w:hAnsi="Calibri" w:cs="Calibri"/>
          <w:sz w:val="22"/>
          <w:szCs w:val="22"/>
        </w:rPr>
        <w:t xml:space="preserve">the comment page there is </w:t>
      </w:r>
      <w:r w:rsidR="00CB54E7" w:rsidRPr="00FA6FC1">
        <w:rPr>
          <w:rFonts w:ascii="Calibri" w:hAnsi="Calibri" w:cs="Calibri"/>
          <w:sz w:val="22"/>
          <w:szCs w:val="22"/>
        </w:rPr>
        <w:t>one input box</w:t>
      </w:r>
      <w:r w:rsidR="00F74176">
        <w:rPr>
          <w:rFonts w:ascii="Calibri" w:hAnsi="Calibri" w:cs="Calibri"/>
          <w:sz w:val="22"/>
          <w:szCs w:val="22"/>
        </w:rPr>
        <w:t xml:space="preserve"> where you can make a comment about how the website works or suggest improvements. </w:t>
      </w:r>
    </w:p>
    <w:p w14:paraId="340C7A4F" w14:textId="5DBCFC9E" w:rsidR="00F74176" w:rsidRDefault="00F74176" w:rsidP="00987ECE">
      <w:pPr>
        <w:spacing w:line="286" w:lineRule="atLeast"/>
        <w:rPr>
          <w:rFonts w:ascii="Calibri" w:hAnsi="Calibri" w:cs="Calibri"/>
          <w:sz w:val="22"/>
          <w:szCs w:val="22"/>
        </w:rPr>
      </w:pPr>
    </w:p>
    <w:p w14:paraId="26E19A7C" w14:textId="77777777" w:rsidR="009C7FD8" w:rsidRDefault="00F74176" w:rsidP="00987ECE">
      <w:pPr>
        <w:spacing w:line="286" w:lineRule="atLeast"/>
        <w:rPr>
          <w:rFonts w:ascii="Calibri" w:hAnsi="Calibri" w:cs="Calibri"/>
          <w:sz w:val="22"/>
          <w:szCs w:val="22"/>
        </w:rPr>
      </w:pPr>
      <w:r>
        <w:rPr>
          <w:rFonts w:ascii="Calibri" w:hAnsi="Calibri" w:cs="Calibri"/>
          <w:sz w:val="22"/>
          <w:szCs w:val="22"/>
        </w:rPr>
        <w:t xml:space="preserve">The stories of change </w:t>
      </w:r>
      <w:r w:rsidR="000104EE">
        <w:rPr>
          <w:rFonts w:ascii="Calibri" w:hAnsi="Calibri" w:cs="Calibri"/>
          <w:sz w:val="22"/>
          <w:szCs w:val="22"/>
        </w:rPr>
        <w:t xml:space="preserve">requires similar information to the other reports in terms of linking the story to </w:t>
      </w:r>
      <w:r w:rsidR="00BC58B8">
        <w:rPr>
          <w:rFonts w:ascii="Calibri" w:hAnsi="Calibri" w:cs="Calibri"/>
          <w:sz w:val="22"/>
          <w:szCs w:val="22"/>
        </w:rPr>
        <w:t>our global change areas and the safeguarding questions but no numbers are requested and it is more narrative in format a</w:t>
      </w:r>
      <w:r w:rsidR="009C7FD8">
        <w:rPr>
          <w:rFonts w:ascii="Calibri" w:hAnsi="Calibri" w:cs="Calibri"/>
          <w:sz w:val="22"/>
          <w:szCs w:val="22"/>
        </w:rPr>
        <w:t>s shown by a sample of part of the report below:</w:t>
      </w:r>
    </w:p>
    <w:p w14:paraId="36342406" w14:textId="69A11029" w:rsidR="00F74176" w:rsidRDefault="009C7FD8" w:rsidP="009C7FD8">
      <w:pPr>
        <w:spacing w:line="286" w:lineRule="atLeast"/>
        <w:jc w:val="center"/>
        <w:rPr>
          <w:rFonts w:ascii="Calibri" w:hAnsi="Calibri" w:cs="Calibri"/>
          <w:sz w:val="22"/>
          <w:szCs w:val="22"/>
        </w:rPr>
      </w:pPr>
      <w:r>
        <w:rPr>
          <w:noProof/>
        </w:rPr>
        <w:lastRenderedPageBreak/>
        <w:drawing>
          <wp:inline distT="0" distB="0" distL="0" distR="0" wp14:anchorId="1B35C33E" wp14:editId="150031E0">
            <wp:extent cx="5526119" cy="7289800"/>
            <wp:effectExtent l="0" t="0" r="0" b="6350"/>
            <wp:docPr id="52" name="Picture 5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10;&#10;Description automatically generated"/>
                    <pic:cNvPicPr/>
                  </pic:nvPicPr>
                  <pic:blipFill>
                    <a:blip r:embed="rId34"/>
                    <a:stretch>
                      <a:fillRect/>
                    </a:stretch>
                  </pic:blipFill>
                  <pic:spPr>
                    <a:xfrm>
                      <a:off x="0" y="0"/>
                      <a:ext cx="5539200" cy="7307056"/>
                    </a:xfrm>
                    <a:prstGeom prst="rect">
                      <a:avLst/>
                    </a:prstGeom>
                  </pic:spPr>
                </pic:pic>
              </a:graphicData>
            </a:graphic>
          </wp:inline>
        </w:drawing>
      </w:r>
    </w:p>
    <w:p w14:paraId="40DD858F" w14:textId="6774A7E3" w:rsidR="000104EE" w:rsidRPr="00987ECE" w:rsidRDefault="000104EE" w:rsidP="00987ECE">
      <w:pPr>
        <w:spacing w:line="286" w:lineRule="atLeast"/>
        <w:rPr>
          <w:rFonts w:ascii="Verdana" w:eastAsia="Times New Roman" w:hAnsi="Verdana"/>
          <w:color w:val="000000"/>
        </w:rPr>
      </w:pPr>
    </w:p>
    <w:p w14:paraId="500762F2" w14:textId="316EFD4A" w:rsidR="00DD00AC" w:rsidRPr="00FA6FC1" w:rsidRDefault="00DD00AC" w:rsidP="00DD00AC">
      <w:pPr>
        <w:rPr>
          <w:rFonts w:ascii="Calibri" w:hAnsi="Calibri" w:cs="Calibri"/>
          <w:sz w:val="22"/>
          <w:szCs w:val="22"/>
        </w:rPr>
      </w:pPr>
    </w:p>
    <w:p w14:paraId="5B346FCB" w14:textId="690F7361" w:rsidR="00A856EC" w:rsidRDefault="00A856EC" w:rsidP="00DD00AC"/>
    <w:p w14:paraId="10CA2DE7" w14:textId="34C9D368" w:rsidR="008B1189" w:rsidRPr="009C7FD8" w:rsidRDefault="009C7FD8" w:rsidP="009C7FD8">
      <w:pPr>
        <w:pStyle w:val="Heading2"/>
        <w:numPr>
          <w:ilvl w:val="0"/>
          <w:numId w:val="1"/>
        </w:numPr>
        <w:rPr>
          <w:rFonts w:ascii="Calibri" w:hAnsi="Calibri" w:cs="Calibri"/>
        </w:rPr>
      </w:pPr>
      <w:r w:rsidRPr="009C7FD8">
        <w:rPr>
          <w:rFonts w:ascii="Calibri" w:hAnsi="Calibri" w:cs="Calibri"/>
        </w:rPr>
        <w:t xml:space="preserve"> </w:t>
      </w:r>
      <w:r w:rsidR="008B1189" w:rsidRPr="009C7FD8">
        <w:rPr>
          <w:rFonts w:ascii="Calibri" w:hAnsi="Calibri" w:cs="Calibri"/>
        </w:rPr>
        <w:t>View</w:t>
      </w:r>
      <w:r>
        <w:rPr>
          <w:rFonts w:ascii="Calibri" w:hAnsi="Calibri" w:cs="Calibri"/>
        </w:rPr>
        <w:t>ing</w:t>
      </w:r>
      <w:r w:rsidRPr="009C7FD8">
        <w:rPr>
          <w:rFonts w:ascii="Calibri" w:hAnsi="Calibri" w:cs="Calibri"/>
        </w:rPr>
        <w:t xml:space="preserve"> </w:t>
      </w:r>
      <w:r w:rsidR="008B1189" w:rsidRPr="009C7FD8">
        <w:rPr>
          <w:rFonts w:ascii="Calibri" w:hAnsi="Calibri" w:cs="Calibri"/>
        </w:rPr>
        <w:t>Your Existing Reports</w:t>
      </w:r>
    </w:p>
    <w:p w14:paraId="13A8AE16" w14:textId="4B97B60B" w:rsidR="008B1189" w:rsidRPr="009C7FD8" w:rsidRDefault="008B1189" w:rsidP="00DD00AC">
      <w:pPr>
        <w:rPr>
          <w:rFonts w:ascii="Calibri" w:hAnsi="Calibri" w:cs="Calibri"/>
          <w:sz w:val="22"/>
          <w:szCs w:val="22"/>
        </w:rPr>
      </w:pPr>
      <w:r w:rsidRPr="009C7FD8">
        <w:rPr>
          <w:rFonts w:ascii="Calibri" w:hAnsi="Calibri" w:cs="Calibri"/>
          <w:sz w:val="22"/>
          <w:szCs w:val="22"/>
        </w:rPr>
        <w:t>Now you have created one or more report(s), you will want to review them. This is achieved by clicking on the ‘Home’ or ‘Output’ tabs at the top of each page and then choosing the ‘View your existing reports’ link on the page (see below f</w:t>
      </w:r>
      <w:r w:rsidR="003E44F2" w:rsidRPr="009C7FD8">
        <w:rPr>
          <w:rFonts w:ascii="Calibri" w:hAnsi="Calibri" w:cs="Calibri"/>
          <w:sz w:val="22"/>
          <w:szCs w:val="22"/>
        </w:rPr>
        <w:t>or the ‘Output Menu’ and page 6 for the ‘Home’ page).</w:t>
      </w:r>
      <w:r w:rsidR="009C4737">
        <w:rPr>
          <w:rFonts w:ascii="Calibri" w:hAnsi="Calibri" w:cs="Calibri"/>
          <w:sz w:val="22"/>
          <w:szCs w:val="22"/>
        </w:rPr>
        <w:t xml:space="preserve"> </w:t>
      </w:r>
    </w:p>
    <w:p w14:paraId="376EE464" w14:textId="352C5C03" w:rsidR="00E62DFA" w:rsidRDefault="001A4653" w:rsidP="00E62DFA">
      <w:pPr>
        <w:jc w:val="center"/>
      </w:pPr>
      <w:r>
        <w:rPr>
          <w:noProof/>
        </w:rPr>
        <w:lastRenderedPageBreak/>
        <w:drawing>
          <wp:inline distT="0" distB="0" distL="0" distR="0" wp14:anchorId="484BAEA5" wp14:editId="7FA10738">
            <wp:extent cx="4429387" cy="1744548"/>
            <wp:effectExtent l="0" t="0" r="0" b="8255"/>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35"/>
                    <a:stretch>
                      <a:fillRect/>
                    </a:stretch>
                  </pic:blipFill>
                  <pic:spPr>
                    <a:xfrm>
                      <a:off x="0" y="0"/>
                      <a:ext cx="4452479" cy="1753643"/>
                    </a:xfrm>
                    <a:prstGeom prst="rect">
                      <a:avLst/>
                    </a:prstGeom>
                  </pic:spPr>
                </pic:pic>
              </a:graphicData>
            </a:graphic>
          </wp:inline>
        </w:drawing>
      </w:r>
    </w:p>
    <w:p w14:paraId="162FB36B" w14:textId="6DB0F496" w:rsidR="009B320E" w:rsidRPr="009C7FD8" w:rsidRDefault="009B320E" w:rsidP="009B320E">
      <w:pPr>
        <w:rPr>
          <w:rFonts w:ascii="Calibri" w:hAnsi="Calibri" w:cs="Calibri"/>
          <w:sz w:val="22"/>
          <w:szCs w:val="22"/>
        </w:rPr>
      </w:pPr>
      <w:r w:rsidRPr="001A4653">
        <w:rPr>
          <w:rFonts w:ascii="Calibri" w:hAnsi="Calibri" w:cs="Calibri"/>
          <w:sz w:val="22"/>
          <w:szCs w:val="22"/>
        </w:rPr>
        <w:t xml:space="preserve">Those links take you to </w:t>
      </w:r>
      <w:r w:rsidR="00DA05A0">
        <w:rPr>
          <w:rFonts w:ascii="Calibri" w:hAnsi="Calibri" w:cs="Calibri"/>
          <w:sz w:val="22"/>
          <w:szCs w:val="22"/>
        </w:rPr>
        <w:t xml:space="preserve">the </w:t>
      </w:r>
      <w:r w:rsidRPr="001A4653">
        <w:rPr>
          <w:rFonts w:ascii="Calibri" w:hAnsi="Calibri" w:cs="Calibri"/>
          <w:sz w:val="22"/>
          <w:szCs w:val="22"/>
        </w:rPr>
        <w:t xml:space="preserve">page </w:t>
      </w:r>
      <w:r w:rsidR="00DA05A0">
        <w:rPr>
          <w:rFonts w:ascii="Calibri" w:hAnsi="Calibri" w:cs="Calibri"/>
          <w:sz w:val="22"/>
          <w:szCs w:val="22"/>
        </w:rPr>
        <w:t xml:space="preserve">(below) </w:t>
      </w:r>
      <w:r w:rsidRPr="001A4653">
        <w:rPr>
          <w:rFonts w:ascii="Calibri" w:hAnsi="Calibri" w:cs="Calibri"/>
          <w:sz w:val="22"/>
          <w:szCs w:val="22"/>
        </w:rPr>
        <w:t xml:space="preserve">where you can choose which reports you want to see. </w:t>
      </w:r>
    </w:p>
    <w:p w14:paraId="3897FE9F" w14:textId="4BA9624B" w:rsidR="00B94C3D" w:rsidRPr="001A4653" w:rsidRDefault="00140528" w:rsidP="00E62DFA">
      <w:pPr>
        <w:jc w:val="center"/>
        <w:rPr>
          <w:rFonts w:ascii="Calibri" w:hAnsi="Calibri" w:cs="Calibri"/>
          <w:sz w:val="22"/>
          <w:szCs w:val="22"/>
        </w:rPr>
      </w:pPr>
      <w:r>
        <w:rPr>
          <w:noProof/>
        </w:rPr>
        <mc:AlternateContent>
          <mc:Choice Requires="wps">
            <w:drawing>
              <wp:anchor distT="0" distB="0" distL="114300" distR="114300" simplePos="0" relativeHeight="251678720" behindDoc="0" locked="0" layoutInCell="1" allowOverlap="1" wp14:anchorId="3C2CC0E5" wp14:editId="5BC33894">
                <wp:simplePos x="0" y="0"/>
                <wp:positionH relativeFrom="column">
                  <wp:posOffset>2380213</wp:posOffset>
                </wp:positionH>
                <wp:positionV relativeFrom="paragraph">
                  <wp:posOffset>4001684</wp:posOffset>
                </wp:positionV>
                <wp:extent cx="1531214" cy="491862"/>
                <wp:effectExtent l="0" t="0" r="12065" b="22860"/>
                <wp:wrapNone/>
                <wp:docPr id="55" name="Oval 55"/>
                <wp:cNvGraphicFramePr/>
                <a:graphic xmlns:a="http://schemas.openxmlformats.org/drawingml/2006/main">
                  <a:graphicData uri="http://schemas.microsoft.com/office/word/2010/wordprocessingShape">
                    <wps:wsp>
                      <wps:cNvSpPr/>
                      <wps:spPr>
                        <a:xfrm>
                          <a:off x="0" y="0"/>
                          <a:ext cx="1531214" cy="4918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86F1E" id="Oval 55" o:spid="_x0000_s1026" style="position:absolute;margin-left:187.4pt;margin-top:315.1pt;width:120.55pt;height:3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" filled="f" strokecolor="red" strokeweight="1pt">
                <v:stroke joinstyle="miter"/>
              </v:oval>
            </w:pict>
          </mc:Fallback>
        </mc:AlternateContent>
      </w:r>
      <w:r w:rsidR="00E62DFA">
        <w:rPr>
          <w:noProof/>
        </w:rPr>
        <w:drawing>
          <wp:inline distT="0" distB="0" distL="0" distR="0" wp14:anchorId="0A1BF73F" wp14:editId="44B42662">
            <wp:extent cx="4485503" cy="5877042"/>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36"/>
                    <a:stretch>
                      <a:fillRect/>
                    </a:stretch>
                  </pic:blipFill>
                  <pic:spPr>
                    <a:xfrm>
                      <a:off x="0" y="0"/>
                      <a:ext cx="4489075" cy="5881723"/>
                    </a:xfrm>
                    <a:prstGeom prst="rect">
                      <a:avLst/>
                    </a:prstGeom>
                  </pic:spPr>
                </pic:pic>
              </a:graphicData>
            </a:graphic>
          </wp:inline>
        </w:drawing>
      </w:r>
    </w:p>
    <w:p w14:paraId="0461F678" w14:textId="60282AED" w:rsidR="00B94C3D" w:rsidRPr="001A4653" w:rsidRDefault="00B94C3D" w:rsidP="00051B2A">
      <w:pPr>
        <w:rPr>
          <w:rFonts w:ascii="Calibri" w:hAnsi="Calibri" w:cs="Calibri"/>
          <w:sz w:val="22"/>
          <w:szCs w:val="22"/>
        </w:rPr>
      </w:pPr>
      <w:r w:rsidRPr="001A4653">
        <w:rPr>
          <w:rFonts w:ascii="Calibri" w:hAnsi="Calibri" w:cs="Calibri"/>
          <w:sz w:val="22"/>
          <w:szCs w:val="22"/>
        </w:rPr>
        <w:t>The select box for the group you want to see works in the same way as the one that we have already seen for creating reports in the first place. There is a checkbox under the dropdown that allows you to include the reports from all the groups below your selected group in the structure (e.g. for a province it would include all the dioceses, deaneries and branches in the province).</w:t>
      </w:r>
    </w:p>
    <w:p w14:paraId="67ECC140" w14:textId="00BEAD57" w:rsidR="00B94C3D" w:rsidRPr="001A4653" w:rsidRDefault="00B94C3D" w:rsidP="00051B2A">
      <w:pPr>
        <w:rPr>
          <w:rFonts w:ascii="Calibri" w:hAnsi="Calibri" w:cs="Calibri"/>
          <w:sz w:val="22"/>
          <w:szCs w:val="22"/>
        </w:rPr>
      </w:pPr>
    </w:p>
    <w:p w14:paraId="2E0C841A" w14:textId="5D9BBD1B" w:rsidR="00B94C3D" w:rsidRPr="001A4653" w:rsidRDefault="00B94C3D" w:rsidP="00051B2A">
      <w:pPr>
        <w:rPr>
          <w:rFonts w:ascii="Calibri" w:hAnsi="Calibri" w:cs="Calibri"/>
          <w:sz w:val="22"/>
          <w:szCs w:val="22"/>
        </w:rPr>
      </w:pPr>
      <w:r w:rsidRPr="001A4653">
        <w:rPr>
          <w:rFonts w:ascii="Calibri" w:hAnsi="Calibri" w:cs="Calibri"/>
          <w:sz w:val="22"/>
          <w:szCs w:val="22"/>
        </w:rPr>
        <w:t>Below this are checkboxes that allow you to select only reports on a particular theme</w:t>
      </w:r>
      <w:r w:rsidR="00D801E2">
        <w:rPr>
          <w:rFonts w:ascii="Calibri" w:hAnsi="Calibri" w:cs="Calibri"/>
          <w:sz w:val="22"/>
          <w:szCs w:val="22"/>
        </w:rPr>
        <w:t xml:space="preserve"> (s)</w:t>
      </w:r>
      <w:r w:rsidRPr="001A4653">
        <w:rPr>
          <w:rFonts w:ascii="Calibri" w:hAnsi="Calibri" w:cs="Calibri"/>
          <w:sz w:val="22"/>
          <w:szCs w:val="22"/>
        </w:rPr>
        <w:t xml:space="preserve"> and/or setting</w:t>
      </w:r>
      <w:r w:rsidR="00D801E2">
        <w:rPr>
          <w:rFonts w:ascii="Calibri" w:hAnsi="Calibri" w:cs="Calibri"/>
          <w:sz w:val="22"/>
          <w:szCs w:val="22"/>
        </w:rPr>
        <w:t>(s)</w:t>
      </w:r>
      <w:r w:rsidRPr="001A4653">
        <w:rPr>
          <w:rFonts w:ascii="Calibri" w:hAnsi="Calibri" w:cs="Calibri"/>
          <w:sz w:val="22"/>
          <w:szCs w:val="22"/>
        </w:rPr>
        <w:t>.</w:t>
      </w:r>
    </w:p>
    <w:p w14:paraId="4E9515C8" w14:textId="77777777" w:rsidR="00B94C3D" w:rsidRPr="001A4653" w:rsidRDefault="00B94C3D" w:rsidP="00051B2A">
      <w:pPr>
        <w:rPr>
          <w:rFonts w:ascii="Calibri" w:hAnsi="Calibri" w:cs="Calibri"/>
          <w:sz w:val="22"/>
          <w:szCs w:val="22"/>
        </w:rPr>
      </w:pPr>
    </w:p>
    <w:p w14:paraId="0DB6F283" w14:textId="70C657E4" w:rsidR="00B94C3D" w:rsidRDefault="00B94C3D" w:rsidP="00051B2A">
      <w:pPr>
        <w:rPr>
          <w:rFonts w:ascii="Calibri" w:hAnsi="Calibri" w:cs="Calibri"/>
          <w:sz w:val="22"/>
          <w:szCs w:val="22"/>
        </w:rPr>
      </w:pPr>
      <w:r w:rsidRPr="001A4653">
        <w:rPr>
          <w:rFonts w:ascii="Calibri" w:hAnsi="Calibri" w:cs="Calibri"/>
          <w:sz w:val="22"/>
          <w:szCs w:val="22"/>
        </w:rPr>
        <w:t>The date range boxes work in the same way as you saw during the input.</w:t>
      </w:r>
      <w:r w:rsidR="003A73C1" w:rsidRPr="001A4653">
        <w:rPr>
          <w:rFonts w:ascii="Calibri" w:hAnsi="Calibri" w:cs="Calibri"/>
          <w:sz w:val="22"/>
          <w:szCs w:val="22"/>
        </w:rPr>
        <w:t xml:space="preserve"> The default range is the same as the range for the last new report you submitted (or the last month if you haven’t submitted any reports in </w:t>
      </w:r>
      <w:r w:rsidR="003A73C1" w:rsidRPr="001A4653">
        <w:rPr>
          <w:rFonts w:ascii="Calibri" w:hAnsi="Calibri" w:cs="Calibri"/>
          <w:sz w:val="22"/>
          <w:szCs w:val="22"/>
        </w:rPr>
        <w:lastRenderedPageBreak/>
        <w:t>this session)</w:t>
      </w:r>
      <w:r w:rsidRPr="001A4653">
        <w:rPr>
          <w:rFonts w:ascii="Calibri" w:hAnsi="Calibri" w:cs="Calibri"/>
          <w:sz w:val="22"/>
          <w:szCs w:val="22"/>
        </w:rPr>
        <w:t xml:space="preserve">. There are two more buttons </w:t>
      </w:r>
      <w:r w:rsidR="003A73C1" w:rsidRPr="001A4653">
        <w:rPr>
          <w:rFonts w:ascii="Calibri" w:hAnsi="Calibri" w:cs="Calibri"/>
          <w:sz w:val="22"/>
          <w:szCs w:val="22"/>
        </w:rPr>
        <w:t xml:space="preserve">than on the input page </w:t>
      </w:r>
      <w:r w:rsidRPr="001A4653">
        <w:rPr>
          <w:rFonts w:ascii="Calibri" w:hAnsi="Calibri" w:cs="Calibri"/>
          <w:sz w:val="22"/>
          <w:szCs w:val="22"/>
        </w:rPr>
        <w:t>to allow you to set date ranges for everything available and for the year so far.</w:t>
      </w:r>
    </w:p>
    <w:p w14:paraId="0426CB81" w14:textId="155BEBB9" w:rsidR="00AF4A18" w:rsidRDefault="00AF4A18" w:rsidP="00051B2A">
      <w:pPr>
        <w:rPr>
          <w:rFonts w:ascii="Calibri" w:hAnsi="Calibri" w:cs="Calibri"/>
          <w:sz w:val="22"/>
          <w:szCs w:val="22"/>
        </w:rPr>
      </w:pPr>
    </w:p>
    <w:p w14:paraId="026EDC65" w14:textId="31C18432" w:rsidR="00AF4A18" w:rsidRPr="001A4653" w:rsidRDefault="00FB2945" w:rsidP="00051B2A">
      <w:pPr>
        <w:rPr>
          <w:rFonts w:ascii="Calibri" w:hAnsi="Calibri" w:cs="Calibri"/>
          <w:sz w:val="22"/>
          <w:szCs w:val="22"/>
        </w:rPr>
      </w:pPr>
      <w:r>
        <w:rPr>
          <w:rFonts w:ascii="Calibri" w:hAnsi="Calibri" w:cs="Calibri"/>
          <w:sz w:val="22"/>
          <w:szCs w:val="22"/>
        </w:rPr>
        <w:t>T</w:t>
      </w:r>
      <w:r w:rsidR="00AF4A18">
        <w:rPr>
          <w:rFonts w:ascii="Calibri" w:hAnsi="Calibri" w:cs="Calibri"/>
          <w:sz w:val="22"/>
          <w:szCs w:val="22"/>
        </w:rPr>
        <w:t xml:space="preserve">here is a search function box (circled) where you can do a keyword search for reports containing </w:t>
      </w:r>
      <w:r>
        <w:rPr>
          <w:rFonts w:ascii="Calibri" w:hAnsi="Calibri" w:cs="Calibri"/>
          <w:sz w:val="22"/>
          <w:szCs w:val="22"/>
        </w:rPr>
        <w:t xml:space="preserve">a </w:t>
      </w:r>
      <w:r w:rsidR="00AF4A18">
        <w:rPr>
          <w:rFonts w:ascii="Calibri" w:hAnsi="Calibri" w:cs="Calibri"/>
          <w:sz w:val="22"/>
          <w:szCs w:val="22"/>
        </w:rPr>
        <w:t xml:space="preserve">specific word. This might be helpful if you are starting a new initiative and want to learn what others are doing </w:t>
      </w:r>
      <w:r w:rsidR="00140528">
        <w:rPr>
          <w:rFonts w:ascii="Calibri" w:hAnsi="Calibri" w:cs="Calibri"/>
          <w:sz w:val="22"/>
          <w:szCs w:val="22"/>
        </w:rPr>
        <w:t xml:space="preserve">to address this issue </w:t>
      </w:r>
      <w:r w:rsidR="00AF4A18">
        <w:rPr>
          <w:rFonts w:ascii="Calibri" w:hAnsi="Calibri" w:cs="Calibri"/>
          <w:sz w:val="22"/>
          <w:szCs w:val="22"/>
        </w:rPr>
        <w:t>across the diocese, province or global movement</w:t>
      </w:r>
      <w:r w:rsidR="00140528">
        <w:rPr>
          <w:rFonts w:ascii="Calibri" w:hAnsi="Calibri" w:cs="Calibri"/>
          <w:sz w:val="22"/>
          <w:szCs w:val="22"/>
        </w:rPr>
        <w:t>.</w:t>
      </w:r>
      <w:r w:rsidR="00AF4A18">
        <w:rPr>
          <w:rFonts w:ascii="Calibri" w:hAnsi="Calibri" w:cs="Calibri"/>
          <w:sz w:val="22"/>
          <w:szCs w:val="22"/>
        </w:rPr>
        <w:t xml:space="preserve"> </w:t>
      </w:r>
    </w:p>
    <w:p w14:paraId="0D889C37" w14:textId="4CDDB1C3" w:rsidR="003A73C1" w:rsidRDefault="003A73C1" w:rsidP="00051B2A">
      <w:pPr>
        <w:jc w:val="center"/>
      </w:pPr>
    </w:p>
    <w:p w14:paraId="030BA2BD" w14:textId="2C2E485E" w:rsidR="003238D2" w:rsidRDefault="003A73C1" w:rsidP="003A73C1">
      <w:pPr>
        <w:rPr>
          <w:rFonts w:ascii="Calibri" w:hAnsi="Calibri" w:cs="Calibri"/>
          <w:sz w:val="22"/>
          <w:szCs w:val="22"/>
        </w:rPr>
      </w:pPr>
      <w:r w:rsidRPr="00FB2945">
        <w:rPr>
          <w:rFonts w:ascii="Calibri" w:hAnsi="Calibri" w:cs="Calibri"/>
          <w:sz w:val="22"/>
          <w:szCs w:val="22"/>
        </w:rPr>
        <w:t>When you click the ‘Select Group’ button the system will present you with a page of reports that meet the criteria selected. The page is much wider than the ones you have seen so far and consist</w:t>
      </w:r>
      <w:r w:rsidR="003238D2" w:rsidRPr="00FB2945">
        <w:rPr>
          <w:rFonts w:ascii="Calibri" w:hAnsi="Calibri" w:cs="Calibri"/>
          <w:sz w:val="22"/>
          <w:szCs w:val="22"/>
        </w:rPr>
        <w:t>s</w:t>
      </w:r>
      <w:r w:rsidRPr="00FB2945">
        <w:rPr>
          <w:rFonts w:ascii="Calibri" w:hAnsi="Calibri" w:cs="Calibri"/>
          <w:sz w:val="22"/>
          <w:szCs w:val="22"/>
        </w:rPr>
        <w:t xml:space="preserve"> of a heading</w:t>
      </w:r>
      <w:r w:rsidR="003238D2" w:rsidRPr="00FB2945">
        <w:rPr>
          <w:rFonts w:ascii="Calibri" w:hAnsi="Calibri" w:cs="Calibri"/>
          <w:sz w:val="22"/>
          <w:szCs w:val="22"/>
        </w:rPr>
        <w:t xml:space="preserve"> section,</w:t>
      </w:r>
      <w:r w:rsidRPr="00FB2945">
        <w:rPr>
          <w:rFonts w:ascii="Calibri" w:hAnsi="Calibri" w:cs="Calibri"/>
          <w:sz w:val="22"/>
          <w:szCs w:val="22"/>
        </w:rPr>
        <w:t xml:space="preserve"> a footer section and </w:t>
      </w:r>
      <w:r w:rsidR="003238D2" w:rsidRPr="00FB2945">
        <w:rPr>
          <w:rFonts w:ascii="Calibri" w:hAnsi="Calibri" w:cs="Calibri"/>
          <w:sz w:val="22"/>
          <w:szCs w:val="22"/>
        </w:rPr>
        <w:t xml:space="preserve">a </w:t>
      </w:r>
      <w:r w:rsidRPr="00FB2945">
        <w:rPr>
          <w:rFonts w:ascii="Calibri" w:hAnsi="Calibri" w:cs="Calibri"/>
          <w:sz w:val="22"/>
          <w:szCs w:val="22"/>
        </w:rPr>
        <w:t xml:space="preserve">scrolling window of reports. The top half of this page is illustrated </w:t>
      </w:r>
      <w:r w:rsidR="00001CA9">
        <w:rPr>
          <w:rFonts w:ascii="Calibri" w:hAnsi="Calibri" w:cs="Calibri"/>
          <w:sz w:val="22"/>
          <w:szCs w:val="22"/>
        </w:rPr>
        <w:t>below</w:t>
      </w:r>
      <w:r w:rsidRPr="00FB2945">
        <w:rPr>
          <w:rFonts w:ascii="Calibri" w:hAnsi="Calibri" w:cs="Calibri"/>
          <w:sz w:val="22"/>
          <w:szCs w:val="22"/>
        </w:rPr>
        <w:t xml:space="preserve">. It shows the one test report </w:t>
      </w:r>
      <w:r w:rsidR="003238D2" w:rsidRPr="00FB2945">
        <w:rPr>
          <w:rFonts w:ascii="Calibri" w:hAnsi="Calibri" w:cs="Calibri"/>
          <w:sz w:val="22"/>
          <w:szCs w:val="22"/>
        </w:rPr>
        <w:t xml:space="preserve">we’ve seen before </w:t>
      </w:r>
      <w:r w:rsidRPr="00FB2945">
        <w:rPr>
          <w:rFonts w:ascii="Calibri" w:hAnsi="Calibri" w:cs="Calibri"/>
          <w:sz w:val="22"/>
          <w:szCs w:val="22"/>
        </w:rPr>
        <w:t>for Scotland AFIA that fits in the date range.</w:t>
      </w:r>
    </w:p>
    <w:p w14:paraId="069AFA18" w14:textId="47C4CDCD" w:rsidR="002A558C" w:rsidRPr="00FB2945" w:rsidRDefault="002A558C" w:rsidP="003A73C1">
      <w:pPr>
        <w:rPr>
          <w:rFonts w:ascii="Calibri" w:hAnsi="Calibri" w:cs="Calibri"/>
          <w:sz w:val="22"/>
          <w:szCs w:val="22"/>
        </w:rPr>
      </w:pPr>
      <w:r>
        <w:rPr>
          <w:noProof/>
        </w:rPr>
        <w:drawing>
          <wp:inline distT="0" distB="0" distL="0" distR="0" wp14:anchorId="6417FE92" wp14:editId="765BA5AB">
            <wp:extent cx="6120130" cy="2853690"/>
            <wp:effectExtent l="0" t="0" r="0" b="3810"/>
            <wp:docPr id="23" name="Picture 2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with medium confidence"/>
                    <pic:cNvPicPr/>
                  </pic:nvPicPr>
                  <pic:blipFill>
                    <a:blip r:embed="rId37"/>
                    <a:stretch>
                      <a:fillRect/>
                    </a:stretch>
                  </pic:blipFill>
                  <pic:spPr>
                    <a:xfrm>
                      <a:off x="0" y="0"/>
                      <a:ext cx="6120130" cy="2853690"/>
                    </a:xfrm>
                    <a:prstGeom prst="rect">
                      <a:avLst/>
                    </a:prstGeom>
                  </pic:spPr>
                </pic:pic>
              </a:graphicData>
            </a:graphic>
          </wp:inline>
        </w:drawing>
      </w:r>
    </w:p>
    <w:p w14:paraId="3ABC9DD6" w14:textId="34EF9452" w:rsidR="003A73C1" w:rsidRDefault="003A73C1" w:rsidP="00051B2A">
      <w:pPr>
        <w:jc w:val="center"/>
      </w:pPr>
    </w:p>
    <w:p w14:paraId="765777CF" w14:textId="250EF270" w:rsidR="003238D2" w:rsidRDefault="003238D2" w:rsidP="003238D2">
      <w:pPr>
        <w:rPr>
          <w:rFonts w:ascii="Calibri" w:hAnsi="Calibri" w:cs="Calibri"/>
          <w:sz w:val="22"/>
          <w:szCs w:val="22"/>
        </w:rPr>
      </w:pPr>
      <w:r w:rsidRPr="00CB3010">
        <w:rPr>
          <w:rFonts w:ascii="Calibri" w:hAnsi="Calibri" w:cs="Calibri"/>
          <w:sz w:val="22"/>
          <w:szCs w:val="22"/>
        </w:rPr>
        <w:t xml:space="preserve">To view </w:t>
      </w:r>
      <w:r w:rsidR="00941C1F" w:rsidRPr="00CB3010">
        <w:rPr>
          <w:rFonts w:ascii="Calibri" w:hAnsi="Calibri" w:cs="Calibri"/>
          <w:sz w:val="22"/>
          <w:szCs w:val="22"/>
        </w:rPr>
        <w:t>an</w:t>
      </w:r>
      <w:r w:rsidRPr="00CB3010">
        <w:rPr>
          <w:rFonts w:ascii="Calibri" w:hAnsi="Calibri" w:cs="Calibri"/>
          <w:sz w:val="22"/>
          <w:szCs w:val="22"/>
        </w:rPr>
        <w:t xml:space="preserve"> individual report on its own page</w:t>
      </w:r>
      <w:r w:rsidR="00941C1F" w:rsidRPr="00CB3010">
        <w:rPr>
          <w:rFonts w:ascii="Calibri" w:hAnsi="Calibri" w:cs="Calibri"/>
          <w:sz w:val="22"/>
          <w:szCs w:val="22"/>
        </w:rPr>
        <w:t>,</w:t>
      </w:r>
      <w:r w:rsidRPr="00CB3010">
        <w:rPr>
          <w:rFonts w:ascii="Calibri" w:hAnsi="Calibri" w:cs="Calibri"/>
          <w:sz w:val="22"/>
          <w:szCs w:val="22"/>
        </w:rPr>
        <w:t xml:space="preserve"> you click the Report ID number in the first column (in this case </w:t>
      </w:r>
      <w:r w:rsidR="002A558C">
        <w:rPr>
          <w:rFonts w:ascii="Calibri" w:hAnsi="Calibri" w:cs="Calibri"/>
          <w:sz w:val="22"/>
          <w:szCs w:val="22"/>
        </w:rPr>
        <w:t>2204</w:t>
      </w:r>
      <w:r w:rsidRPr="00CB3010">
        <w:rPr>
          <w:rFonts w:ascii="Calibri" w:hAnsi="Calibri" w:cs="Calibri"/>
          <w:sz w:val="22"/>
          <w:szCs w:val="22"/>
        </w:rPr>
        <w:t>). This opens a new page that is very similar to the confirmation page that appeared when the report was created.</w:t>
      </w:r>
      <w:r w:rsidR="00CB3010">
        <w:rPr>
          <w:rFonts w:ascii="Calibri" w:hAnsi="Calibri" w:cs="Calibri"/>
          <w:sz w:val="22"/>
          <w:szCs w:val="22"/>
        </w:rPr>
        <w:t xml:space="preserve"> Note – that Report ID numbers are automatically generated by MU Live. </w:t>
      </w:r>
    </w:p>
    <w:p w14:paraId="49777B71" w14:textId="07C78634" w:rsidR="002A558C" w:rsidRDefault="002A558C" w:rsidP="003238D2">
      <w:pPr>
        <w:rPr>
          <w:rFonts w:ascii="Calibri" w:hAnsi="Calibri" w:cs="Calibri"/>
          <w:sz w:val="22"/>
          <w:szCs w:val="22"/>
        </w:rPr>
      </w:pPr>
    </w:p>
    <w:p w14:paraId="545EA307" w14:textId="77777777" w:rsidR="002A558C" w:rsidRDefault="002A558C" w:rsidP="002A558C">
      <w:pPr>
        <w:rPr>
          <w:rFonts w:ascii="Calibri" w:hAnsi="Calibri" w:cs="Calibri"/>
          <w:sz w:val="22"/>
          <w:szCs w:val="22"/>
        </w:rPr>
      </w:pPr>
      <w:r>
        <w:rPr>
          <w:noProof/>
        </w:rPr>
        <w:lastRenderedPageBreak/>
        <w:drawing>
          <wp:inline distT="0" distB="0" distL="0" distR="0" wp14:anchorId="4607758A" wp14:editId="5EFDFF9B">
            <wp:extent cx="6120130" cy="4603115"/>
            <wp:effectExtent l="0" t="0" r="0" b="698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8"/>
                    <a:stretch>
                      <a:fillRect/>
                    </a:stretch>
                  </pic:blipFill>
                  <pic:spPr>
                    <a:xfrm>
                      <a:off x="0" y="0"/>
                      <a:ext cx="6120130" cy="4603115"/>
                    </a:xfrm>
                    <a:prstGeom prst="rect">
                      <a:avLst/>
                    </a:prstGeom>
                  </pic:spPr>
                </pic:pic>
              </a:graphicData>
            </a:graphic>
          </wp:inline>
        </w:drawing>
      </w:r>
    </w:p>
    <w:p w14:paraId="49AD1DBF" w14:textId="1BBA2C3D" w:rsidR="003238D2" w:rsidRDefault="002A558C" w:rsidP="002A558C">
      <w:r>
        <w:rPr>
          <w:noProof/>
        </w:rPr>
        <w:drawing>
          <wp:inline distT="0" distB="0" distL="0" distR="0" wp14:anchorId="7EC5F5B9" wp14:editId="55042988">
            <wp:extent cx="6120130" cy="4331335"/>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9"/>
                    <a:stretch>
                      <a:fillRect/>
                    </a:stretch>
                  </pic:blipFill>
                  <pic:spPr>
                    <a:xfrm>
                      <a:off x="0" y="0"/>
                      <a:ext cx="6120130" cy="4331335"/>
                    </a:xfrm>
                    <a:prstGeom prst="rect">
                      <a:avLst/>
                    </a:prstGeom>
                  </pic:spPr>
                </pic:pic>
              </a:graphicData>
            </a:graphic>
          </wp:inline>
        </w:drawing>
      </w:r>
    </w:p>
    <w:p w14:paraId="3118775A" w14:textId="5143C456" w:rsidR="009A5AB3" w:rsidRDefault="009A5AB3" w:rsidP="009A5AB3">
      <w:pPr>
        <w:jc w:val="center"/>
      </w:pPr>
    </w:p>
    <w:p w14:paraId="58C30BB3" w14:textId="4268ED3D" w:rsidR="00941C1F" w:rsidRPr="00945589" w:rsidRDefault="00941C1F" w:rsidP="00941C1F">
      <w:pPr>
        <w:rPr>
          <w:rFonts w:ascii="Calibri" w:hAnsi="Calibri" w:cs="Calibri"/>
          <w:sz w:val="22"/>
          <w:szCs w:val="22"/>
        </w:rPr>
      </w:pPr>
      <w:r w:rsidRPr="00945589">
        <w:rPr>
          <w:rFonts w:ascii="Calibri" w:hAnsi="Calibri" w:cs="Calibri"/>
          <w:sz w:val="22"/>
          <w:szCs w:val="22"/>
        </w:rPr>
        <w:lastRenderedPageBreak/>
        <w:t>There is one additional menu item in the list at the bottom of the page. This takes you back to the page you came from with the report you clicked on at the top of the window of reports. This can be handy if you have dozens of reports and want to go back to where you were in the list.</w:t>
      </w:r>
    </w:p>
    <w:p w14:paraId="39019A12" w14:textId="713DFD6D" w:rsidR="00BA1341" w:rsidRPr="00945589" w:rsidRDefault="00BA1341" w:rsidP="00BA1341">
      <w:pPr>
        <w:pStyle w:val="Heading2"/>
        <w:rPr>
          <w:rFonts w:ascii="Calibri" w:hAnsi="Calibri" w:cs="Calibri"/>
          <w:sz w:val="22"/>
          <w:szCs w:val="22"/>
        </w:rPr>
      </w:pPr>
      <w:r w:rsidRPr="00945589">
        <w:rPr>
          <w:rFonts w:ascii="Calibri" w:hAnsi="Calibri" w:cs="Calibri"/>
          <w:sz w:val="22"/>
          <w:szCs w:val="22"/>
        </w:rPr>
        <w:t>Editing your reports</w:t>
      </w:r>
    </w:p>
    <w:p w14:paraId="3DBFF57B" w14:textId="05694524" w:rsidR="00DA36F6" w:rsidRPr="00945589" w:rsidRDefault="00DA36F6" w:rsidP="00941C1F">
      <w:pPr>
        <w:rPr>
          <w:rFonts w:ascii="Calibri" w:hAnsi="Calibri" w:cs="Calibri"/>
          <w:sz w:val="22"/>
          <w:szCs w:val="22"/>
        </w:rPr>
      </w:pPr>
      <w:r w:rsidRPr="00945589">
        <w:rPr>
          <w:rFonts w:ascii="Calibri" w:hAnsi="Calibri" w:cs="Calibri"/>
          <w:sz w:val="22"/>
          <w:szCs w:val="22"/>
        </w:rPr>
        <w:t>The ‘Edit this record’ link loads the report so you can make changes. As mentioned before, the page is almost the same as the one used to create the report in the first place. Apart from some wording changes, there is a further option near the bottom of the page that allows you to delete the report as you can see in this illustration from the lower half of the page:</w:t>
      </w:r>
    </w:p>
    <w:p w14:paraId="300013F1" w14:textId="503FCDDE" w:rsidR="00DA36F6" w:rsidRPr="003E09C7" w:rsidRDefault="00DA36F6" w:rsidP="00DA36F6">
      <w:pPr>
        <w:jc w:val="center"/>
        <w:rPr>
          <w:rFonts w:ascii="Calibri" w:hAnsi="Calibri" w:cs="Calibri"/>
          <w:sz w:val="22"/>
          <w:szCs w:val="22"/>
        </w:rPr>
      </w:pPr>
    </w:p>
    <w:p w14:paraId="4F1F19DC" w14:textId="3D7A4781" w:rsidR="00DA36F6" w:rsidRDefault="002A558C" w:rsidP="00DA36F6">
      <w:pPr>
        <w:jc w:val="center"/>
      </w:pPr>
      <w:r>
        <w:rPr>
          <w:noProof/>
        </w:rPr>
        <w:drawing>
          <wp:inline distT="0" distB="0" distL="0" distR="0" wp14:anchorId="1715F2D0" wp14:editId="14B436D3">
            <wp:extent cx="6120130" cy="3658235"/>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40"/>
                    <a:stretch>
                      <a:fillRect/>
                    </a:stretch>
                  </pic:blipFill>
                  <pic:spPr>
                    <a:xfrm>
                      <a:off x="0" y="0"/>
                      <a:ext cx="6120130" cy="3658235"/>
                    </a:xfrm>
                    <a:prstGeom prst="rect">
                      <a:avLst/>
                    </a:prstGeom>
                  </pic:spPr>
                </pic:pic>
              </a:graphicData>
            </a:graphic>
          </wp:inline>
        </w:drawing>
      </w:r>
    </w:p>
    <w:p w14:paraId="6AFAF979" w14:textId="4BE86D83" w:rsidR="00DA36F6" w:rsidRPr="00212886" w:rsidRDefault="0073659A" w:rsidP="00DA36F6">
      <w:pPr>
        <w:rPr>
          <w:rFonts w:ascii="Calibri" w:hAnsi="Calibri" w:cs="Calibri"/>
          <w:sz w:val="22"/>
          <w:szCs w:val="22"/>
        </w:rPr>
      </w:pPr>
      <w:r w:rsidRPr="00212886">
        <w:rPr>
          <w:rFonts w:ascii="Calibri" w:hAnsi="Calibri" w:cs="Calibri"/>
          <w:sz w:val="22"/>
          <w:szCs w:val="22"/>
        </w:rPr>
        <w:t xml:space="preserve">If you select the </w:t>
      </w:r>
      <w:r w:rsidR="002B4C05" w:rsidRPr="00212886">
        <w:rPr>
          <w:rFonts w:ascii="Calibri" w:hAnsi="Calibri" w:cs="Calibri"/>
          <w:sz w:val="22"/>
          <w:szCs w:val="22"/>
        </w:rPr>
        <w:t>‘</w:t>
      </w:r>
      <w:r w:rsidRPr="00212886">
        <w:rPr>
          <w:rFonts w:ascii="Calibri" w:hAnsi="Calibri" w:cs="Calibri"/>
          <w:sz w:val="22"/>
          <w:szCs w:val="22"/>
        </w:rPr>
        <w:t>Yes</w:t>
      </w:r>
      <w:r w:rsidR="002B4C05" w:rsidRPr="00212886">
        <w:rPr>
          <w:rFonts w:ascii="Calibri" w:hAnsi="Calibri" w:cs="Calibri"/>
          <w:sz w:val="22"/>
          <w:szCs w:val="22"/>
        </w:rPr>
        <w:t>’</w:t>
      </w:r>
      <w:r w:rsidRPr="00212886">
        <w:rPr>
          <w:rFonts w:ascii="Calibri" w:hAnsi="Calibri" w:cs="Calibri"/>
          <w:sz w:val="22"/>
          <w:szCs w:val="22"/>
        </w:rPr>
        <w:t xml:space="preserve"> button and then click ‘Update’ the confirmation page will load with all the data in light grey text. You do have an opportunity to Edit the report </w:t>
      </w:r>
      <w:r w:rsidR="00BA1341" w:rsidRPr="00212886">
        <w:rPr>
          <w:rFonts w:ascii="Calibri" w:hAnsi="Calibri" w:cs="Calibri"/>
          <w:sz w:val="22"/>
          <w:szCs w:val="22"/>
        </w:rPr>
        <w:t xml:space="preserve">again </w:t>
      </w:r>
      <w:r w:rsidRPr="00212886">
        <w:rPr>
          <w:rFonts w:ascii="Calibri" w:hAnsi="Calibri" w:cs="Calibri"/>
          <w:sz w:val="22"/>
          <w:szCs w:val="22"/>
        </w:rPr>
        <w:t>from the confirmation page and thereby undo your deletion. If you don’t take that opportunity, there is no route, at present, back to that particular report and it will not be included in any search for information</w:t>
      </w:r>
      <w:r w:rsidR="002B4C05" w:rsidRPr="00212886">
        <w:rPr>
          <w:rFonts w:ascii="Calibri" w:hAnsi="Calibri" w:cs="Calibri"/>
          <w:sz w:val="22"/>
          <w:szCs w:val="22"/>
        </w:rPr>
        <w:t xml:space="preserve"> (contact Paul if you desperately need to get it back!)</w:t>
      </w:r>
      <w:r w:rsidRPr="00212886">
        <w:rPr>
          <w:rFonts w:ascii="Calibri" w:hAnsi="Calibri" w:cs="Calibri"/>
          <w:sz w:val="22"/>
          <w:szCs w:val="22"/>
        </w:rPr>
        <w:t xml:space="preserve">. </w:t>
      </w:r>
    </w:p>
    <w:p w14:paraId="725F9D95" w14:textId="592D4FEB" w:rsidR="00B81449" w:rsidRPr="00212886" w:rsidRDefault="00B81449" w:rsidP="00DA36F6">
      <w:pPr>
        <w:rPr>
          <w:rFonts w:ascii="Calibri" w:hAnsi="Calibri" w:cs="Calibri"/>
          <w:sz w:val="22"/>
          <w:szCs w:val="22"/>
        </w:rPr>
      </w:pPr>
    </w:p>
    <w:p w14:paraId="3A5FCEB3" w14:textId="73E76A6C" w:rsidR="00B81449" w:rsidRPr="00212886" w:rsidRDefault="00B81449" w:rsidP="00DA36F6">
      <w:pPr>
        <w:rPr>
          <w:rFonts w:ascii="Calibri" w:hAnsi="Calibri" w:cs="Calibri"/>
          <w:sz w:val="22"/>
          <w:szCs w:val="22"/>
        </w:rPr>
      </w:pPr>
      <w:r w:rsidRPr="00212886">
        <w:rPr>
          <w:rFonts w:ascii="Calibri" w:hAnsi="Calibri" w:cs="Calibri"/>
          <w:sz w:val="22"/>
          <w:szCs w:val="22"/>
        </w:rPr>
        <w:t>From the Home page, there is another route to Editing your reports through the ‘Edit your existing reports’ link. The sequence it takes you through is almost identical to the ‘View your existing reports’ but clicking the Report ID in the list of reports takes you straight to the Edit report page instead of the View report page.</w:t>
      </w:r>
    </w:p>
    <w:p w14:paraId="4D285160" w14:textId="6E96BBFE" w:rsidR="00BA1341" w:rsidRPr="00D04E81" w:rsidRDefault="00BA1341" w:rsidP="00D04E81">
      <w:pPr>
        <w:pStyle w:val="Heading2"/>
        <w:numPr>
          <w:ilvl w:val="0"/>
          <w:numId w:val="1"/>
        </w:numPr>
        <w:rPr>
          <w:rFonts w:ascii="Calibri" w:hAnsi="Calibri" w:cs="Calibri"/>
        </w:rPr>
      </w:pPr>
      <w:r w:rsidRPr="00D04E81">
        <w:rPr>
          <w:rFonts w:ascii="Calibri" w:hAnsi="Calibri" w:cs="Calibri"/>
        </w:rPr>
        <w:t>Getting Summaries of Your Impact</w:t>
      </w:r>
    </w:p>
    <w:p w14:paraId="37C9EAFA" w14:textId="3E3DA1B4" w:rsidR="00046BDC" w:rsidRPr="00046BDC" w:rsidRDefault="00046BDC" w:rsidP="00046BDC">
      <w:r w:rsidRPr="00D04E81">
        <w:rPr>
          <w:rFonts w:ascii="Calibri" w:hAnsi="Calibri" w:cs="Calibri"/>
          <w:sz w:val="22"/>
          <w:szCs w:val="22"/>
        </w:rPr>
        <w:t>The second option on the Output Menu is ‘View a summary of your impact’. This takes you to the Select Group page, which is similar to the one you saw when requesting to view or edit your reports. You have the same options to select the group, the categories and locations and the date range. When you click the ‘Select Group’ button, a page like the one on the next page will be displayed</w:t>
      </w:r>
      <w:r>
        <w:t>.</w:t>
      </w:r>
    </w:p>
    <w:p w14:paraId="3758A206" w14:textId="45F89EA7" w:rsidR="00B81449" w:rsidRDefault="00B81449" w:rsidP="00DA36F6">
      <w:r>
        <w:rPr>
          <w:noProof/>
        </w:rPr>
        <w:lastRenderedPageBreak/>
        <w:drawing>
          <wp:inline distT="0" distB="0" distL="0" distR="0" wp14:anchorId="786CB476" wp14:editId="56B0EA73">
            <wp:extent cx="6120130" cy="3220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220085"/>
                    </a:xfrm>
                    <a:prstGeom prst="rect">
                      <a:avLst/>
                    </a:prstGeom>
                  </pic:spPr>
                </pic:pic>
              </a:graphicData>
            </a:graphic>
          </wp:inline>
        </w:drawing>
      </w:r>
    </w:p>
    <w:p w14:paraId="6DEB42C2" w14:textId="756D015D" w:rsidR="007A2205" w:rsidRDefault="007A2205" w:rsidP="00DA36F6"/>
    <w:p w14:paraId="71DA3469" w14:textId="44D86931" w:rsidR="007A2205" w:rsidRPr="00521A56" w:rsidRDefault="00046BDC" w:rsidP="00DA36F6">
      <w:pPr>
        <w:rPr>
          <w:rFonts w:ascii="Calibri" w:hAnsi="Calibri" w:cs="Calibri"/>
          <w:sz w:val="22"/>
          <w:szCs w:val="22"/>
        </w:rPr>
      </w:pPr>
      <w:r w:rsidRPr="00521A56">
        <w:rPr>
          <w:rFonts w:ascii="Calibri" w:hAnsi="Calibri" w:cs="Calibri"/>
          <w:sz w:val="22"/>
          <w:szCs w:val="22"/>
        </w:rPr>
        <w:t xml:space="preserve">This page adds the numbers from all the reports in the selected groups between the selected dates and shows them in summary form. </w:t>
      </w:r>
    </w:p>
    <w:p w14:paraId="3D486806" w14:textId="2E4E598D" w:rsidR="00046BDC" w:rsidRDefault="00046BDC" w:rsidP="00DA36F6"/>
    <w:p w14:paraId="1ADF9320" w14:textId="101D2EE8" w:rsidR="00521A56" w:rsidRDefault="00432BE5" w:rsidP="00521A56">
      <w:pPr>
        <w:pStyle w:val="Heading2"/>
        <w:numPr>
          <w:ilvl w:val="0"/>
          <w:numId w:val="1"/>
        </w:numPr>
        <w:rPr>
          <w:rFonts w:ascii="Calibri" w:hAnsi="Calibri" w:cs="Calibri"/>
        </w:rPr>
      </w:pPr>
      <w:r>
        <w:rPr>
          <w:rFonts w:ascii="Calibri" w:hAnsi="Calibri" w:cs="Calibri"/>
        </w:rPr>
        <w:t xml:space="preserve">Exporting the data in csv </w:t>
      </w:r>
      <w:r w:rsidR="00CB75F7">
        <w:rPr>
          <w:rFonts w:ascii="Calibri" w:hAnsi="Calibri" w:cs="Calibri"/>
        </w:rPr>
        <w:t>format</w:t>
      </w:r>
    </w:p>
    <w:p w14:paraId="3AA2B4E2" w14:textId="77777777" w:rsidR="00C04DDF" w:rsidRDefault="00CB75F7" w:rsidP="00C04DDF">
      <w:pPr>
        <w:rPr>
          <w:rFonts w:ascii="Calibri" w:hAnsi="Calibri" w:cs="Calibri"/>
          <w:sz w:val="22"/>
          <w:szCs w:val="22"/>
        </w:rPr>
      </w:pPr>
      <w:r>
        <w:rPr>
          <w:rFonts w:ascii="Calibri" w:hAnsi="Calibri" w:cs="Calibri"/>
          <w:sz w:val="22"/>
          <w:szCs w:val="22"/>
        </w:rPr>
        <w:t>All data from MU Live can be exported into comma</w:t>
      </w:r>
      <w:r w:rsidR="007B5B13">
        <w:rPr>
          <w:rFonts w:ascii="Calibri" w:hAnsi="Calibri" w:cs="Calibri"/>
          <w:sz w:val="22"/>
          <w:szCs w:val="22"/>
        </w:rPr>
        <w:t xml:space="preserve">-separated values </w:t>
      </w:r>
      <w:r w:rsidR="00E74762">
        <w:rPr>
          <w:rFonts w:ascii="Calibri" w:hAnsi="Calibri" w:cs="Calibri"/>
          <w:sz w:val="22"/>
          <w:szCs w:val="22"/>
        </w:rPr>
        <w:t xml:space="preserve">file that can then be manipulated to generate various graphs and charts to help communicate and present your data. </w:t>
      </w:r>
      <w:r w:rsidR="003749E8">
        <w:rPr>
          <w:rFonts w:ascii="Calibri" w:hAnsi="Calibri" w:cs="Calibri"/>
          <w:sz w:val="22"/>
          <w:szCs w:val="22"/>
        </w:rPr>
        <w:t xml:space="preserve">When you click </w:t>
      </w:r>
      <w:r w:rsidR="00AA44D6">
        <w:rPr>
          <w:rFonts w:ascii="Calibri" w:hAnsi="Calibri" w:cs="Calibri"/>
          <w:sz w:val="22"/>
          <w:szCs w:val="22"/>
        </w:rPr>
        <w:t>‘</w:t>
      </w:r>
      <w:r w:rsidR="003749E8">
        <w:rPr>
          <w:rFonts w:ascii="Calibri" w:hAnsi="Calibri" w:cs="Calibri"/>
          <w:sz w:val="22"/>
          <w:szCs w:val="22"/>
        </w:rPr>
        <w:t>Export a file of</w:t>
      </w:r>
      <w:r w:rsidR="00AA44D6">
        <w:rPr>
          <w:rFonts w:ascii="Calibri" w:hAnsi="Calibri" w:cs="Calibri"/>
          <w:sz w:val="22"/>
          <w:szCs w:val="22"/>
        </w:rPr>
        <w:t xml:space="preserve"> CSV data in reporting format’ you get to the following page which allows you to specify the information and information you</w:t>
      </w:r>
      <w:r w:rsidR="00786E10">
        <w:rPr>
          <w:rFonts w:ascii="Calibri" w:hAnsi="Calibri" w:cs="Calibri"/>
          <w:sz w:val="22"/>
          <w:szCs w:val="22"/>
        </w:rPr>
        <w:t xml:space="preserve"> want to download</w:t>
      </w:r>
      <w:r w:rsidR="00FC4AD6">
        <w:rPr>
          <w:rFonts w:ascii="Calibri" w:hAnsi="Calibri" w:cs="Calibri"/>
          <w:sz w:val="22"/>
          <w:szCs w:val="22"/>
        </w:rPr>
        <w:t xml:space="preserve"> and clicking </w:t>
      </w:r>
      <w:r w:rsidR="004F1D2C">
        <w:rPr>
          <w:rFonts w:ascii="Calibri" w:hAnsi="Calibri" w:cs="Calibri"/>
          <w:sz w:val="22"/>
          <w:szCs w:val="22"/>
        </w:rPr>
        <w:t>‘select group’</w:t>
      </w:r>
      <w:r w:rsidR="00FC4AD6">
        <w:rPr>
          <w:rFonts w:ascii="Calibri" w:hAnsi="Calibri" w:cs="Calibri"/>
          <w:sz w:val="22"/>
          <w:szCs w:val="22"/>
        </w:rPr>
        <w:t xml:space="preserve"> then downloads the CSV file which can be opened in excel.</w:t>
      </w:r>
    </w:p>
    <w:p w14:paraId="3227DA9A" w14:textId="419CE24E" w:rsidR="00CB75F7" w:rsidRPr="00CB75F7" w:rsidRDefault="00FC4AD6" w:rsidP="00C04DDF">
      <w:pPr>
        <w:jc w:val="center"/>
      </w:pPr>
      <w:r>
        <w:rPr>
          <w:rFonts w:ascii="Calibri" w:hAnsi="Calibri" w:cs="Calibri"/>
          <w:sz w:val="22"/>
          <w:szCs w:val="22"/>
        </w:rPr>
        <w:t xml:space="preserve"> </w:t>
      </w:r>
      <w:r w:rsidR="00CB75F7">
        <w:rPr>
          <w:noProof/>
        </w:rPr>
        <w:drawing>
          <wp:inline distT="0" distB="0" distL="0" distR="0" wp14:anchorId="0B90A3E4" wp14:editId="5F224ACF">
            <wp:extent cx="4443227" cy="3232150"/>
            <wp:effectExtent l="0" t="0" r="0" b="635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42"/>
                    <a:stretch>
                      <a:fillRect/>
                    </a:stretch>
                  </pic:blipFill>
                  <pic:spPr>
                    <a:xfrm>
                      <a:off x="0" y="0"/>
                      <a:ext cx="4447898" cy="3235548"/>
                    </a:xfrm>
                    <a:prstGeom prst="rect">
                      <a:avLst/>
                    </a:prstGeom>
                  </pic:spPr>
                </pic:pic>
              </a:graphicData>
            </a:graphic>
          </wp:inline>
        </w:drawing>
      </w:r>
    </w:p>
    <w:p w14:paraId="0ECE4952" w14:textId="77777777" w:rsidR="00521A56" w:rsidRDefault="00521A56" w:rsidP="00DA36F6"/>
    <w:p w14:paraId="23C39E46" w14:textId="247DA04E" w:rsidR="00046BDC" w:rsidRDefault="00046BDC" w:rsidP="00046BDC">
      <w:pPr>
        <w:pStyle w:val="Heading2"/>
      </w:pPr>
      <w:r>
        <w:t>Further Information</w:t>
      </w:r>
    </w:p>
    <w:p w14:paraId="7CC9DFD4" w14:textId="727160F0" w:rsidR="00046BDC" w:rsidRDefault="00046BDC" w:rsidP="00046BDC">
      <w:r>
        <w:t xml:space="preserve">This guide is just to get you started and has covered all the main functions you are likely to need in order to keep track of the difference you are making in your area, whether that be a province, a diocese, a deanery or a branch. </w:t>
      </w:r>
    </w:p>
    <w:p w14:paraId="0C0C2673" w14:textId="492BB383" w:rsidR="00046BDC" w:rsidRDefault="00046BDC" w:rsidP="00046BDC"/>
    <w:p w14:paraId="2C928919" w14:textId="497C8910" w:rsidR="00046BDC" w:rsidRDefault="00046BDC" w:rsidP="00046BDC">
      <w:r>
        <w:t xml:space="preserve">Depending on your permissions, you may not see all the links at the top of each page. </w:t>
      </w:r>
      <w:r w:rsidR="003736F9">
        <w:t>However, e</w:t>
      </w:r>
      <w:r>
        <w:t>veryone</w:t>
      </w:r>
      <w:r w:rsidR="003736F9">
        <w:t xml:space="preserve"> will be able to see Home and Output.</w:t>
      </w:r>
    </w:p>
    <w:p w14:paraId="49A2FCB5" w14:textId="0CC59A0D" w:rsidR="003736F9" w:rsidRDefault="003736F9" w:rsidP="00046BDC"/>
    <w:p w14:paraId="13B3A696" w14:textId="10F8905C" w:rsidR="003736F9" w:rsidRDefault="003736F9" w:rsidP="00046BDC">
      <w:r>
        <w:t>The system is still undergoing development, so please contact Paul if you experience anything unexpected or if you have problems with any aspect of the system. Please don’t assume it’s something you’ve done. It may be, but it could also be a technical problem that needs to be fixed. Also, there may be features you would like to see in order to make things work better for you. Please feed those in. Also please let us know if you need additional reporters adding to the system or existing reporters removing from the system. You can do this by emailing us.</w:t>
      </w:r>
    </w:p>
    <w:p w14:paraId="74EF6B8C" w14:textId="2B089214" w:rsidR="003736F9" w:rsidRDefault="003736F9" w:rsidP="003736F9">
      <w:pPr>
        <w:pStyle w:val="Heading2"/>
      </w:pPr>
      <w:r>
        <w:t>Contacts</w:t>
      </w:r>
    </w:p>
    <w:p w14:paraId="02DEE88A" w14:textId="180F58D4" w:rsidR="003736F9" w:rsidRDefault="003736F9" w:rsidP="003736F9">
      <w:r>
        <w:t>Development Team at Mary Sumner House:</w:t>
      </w:r>
      <w:r w:rsidR="00E160D2">
        <w:t xml:space="preserve"> </w:t>
      </w:r>
      <w:hyperlink r:id="rId43" w:history="1">
        <w:r w:rsidR="001C50AF" w:rsidRPr="00667F1E">
          <w:rPr>
            <w:rStyle w:val="Hyperlink"/>
          </w:rPr>
          <w:t>development@mothersunion.org</w:t>
        </w:r>
      </w:hyperlink>
    </w:p>
    <w:p w14:paraId="370EC615" w14:textId="77777777" w:rsidR="001C50AF" w:rsidRDefault="001C50AF" w:rsidP="003736F9"/>
    <w:p w14:paraId="5A83D17E" w14:textId="2FF105D3" w:rsidR="0084547F" w:rsidRPr="0084547F" w:rsidRDefault="003736F9" w:rsidP="003736F9">
      <w:pPr>
        <w:rPr>
          <w:color w:val="0000FF"/>
          <w:u w:val="single"/>
        </w:rPr>
      </w:pPr>
      <w:r>
        <w:t>Technical Matters:</w:t>
      </w:r>
      <w:r w:rsidR="00EE4ABC">
        <w:t xml:space="preserve"> </w:t>
      </w:r>
      <w:hyperlink r:id="rId44" w:history="1">
        <w:r w:rsidR="00E8133F" w:rsidRPr="003E6EA7">
          <w:rPr>
            <w:rStyle w:val="Hyperlink"/>
          </w:rPr>
          <w:t>admin@mulive.org</w:t>
        </w:r>
      </w:hyperlink>
      <w:r w:rsidR="00E8133F">
        <w:t xml:space="preserve"> </w:t>
      </w:r>
    </w:p>
    <w:p w14:paraId="5AFAAB1D" w14:textId="77777777" w:rsidR="003736F9" w:rsidRDefault="003736F9" w:rsidP="003736F9"/>
    <w:p w14:paraId="53C130D0" w14:textId="357A7C85" w:rsidR="003736F9" w:rsidRDefault="003736F9" w:rsidP="00046BDC"/>
    <w:p w14:paraId="3707D5CE" w14:textId="77777777" w:rsidR="003736F9" w:rsidRPr="00046BDC" w:rsidRDefault="003736F9" w:rsidP="00046BDC"/>
    <w:sectPr w:rsidR="003736F9" w:rsidRPr="00046BDC" w:rsidSect="00AA7102">
      <w:footerReference w:type="default" r:id="rId45"/>
      <w:pgSz w:w="11906" w:h="16838"/>
      <w:pgMar w:top="964" w:right="1134" w:bottom="851" w:left="1134" w:header="708"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292DA" w14:textId="77777777" w:rsidR="009E7FE3" w:rsidRDefault="009E7FE3" w:rsidP="00F17D77">
      <w:r>
        <w:separator/>
      </w:r>
    </w:p>
  </w:endnote>
  <w:endnote w:type="continuationSeparator" w:id="0">
    <w:p w14:paraId="204CE2EA" w14:textId="77777777" w:rsidR="009E7FE3" w:rsidRDefault="009E7FE3" w:rsidP="00F17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114945"/>
      <w:docPartObj>
        <w:docPartGallery w:val="Page Numbers (Bottom of Page)"/>
        <w:docPartUnique/>
      </w:docPartObj>
    </w:sdtPr>
    <w:sdtEndPr>
      <w:rPr>
        <w:rFonts w:ascii="Calibri" w:hAnsi="Calibri" w:cs="Calibri"/>
        <w:noProof/>
        <w:sz w:val="20"/>
        <w:szCs w:val="20"/>
      </w:rPr>
    </w:sdtEndPr>
    <w:sdtContent>
      <w:p w14:paraId="68C3CA72" w14:textId="6E3A0F05" w:rsidR="00F17D77" w:rsidRDefault="00F17D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074407" w14:textId="77777777" w:rsidR="00F17D77" w:rsidRDefault="00F17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9CF10" w14:textId="77777777" w:rsidR="009E7FE3" w:rsidRDefault="009E7FE3" w:rsidP="00F17D77">
      <w:r>
        <w:separator/>
      </w:r>
    </w:p>
  </w:footnote>
  <w:footnote w:type="continuationSeparator" w:id="0">
    <w:p w14:paraId="6BDA7E58" w14:textId="77777777" w:rsidR="009E7FE3" w:rsidRDefault="009E7FE3" w:rsidP="00F17D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9CE"/>
    <w:multiLevelType w:val="hybridMultilevel"/>
    <w:tmpl w:val="BA9813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5D3EF5"/>
    <w:multiLevelType w:val="hybridMultilevel"/>
    <w:tmpl w:val="BA981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7299600">
    <w:abstractNumId w:val="1"/>
  </w:num>
  <w:num w:numId="2" w16cid:durableId="1991598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B5"/>
    <w:rsid w:val="00001C9B"/>
    <w:rsid w:val="00001CA9"/>
    <w:rsid w:val="00002E28"/>
    <w:rsid w:val="0000340C"/>
    <w:rsid w:val="000104EE"/>
    <w:rsid w:val="00012068"/>
    <w:rsid w:val="00013966"/>
    <w:rsid w:val="000151BE"/>
    <w:rsid w:val="000171A8"/>
    <w:rsid w:val="00023F3E"/>
    <w:rsid w:val="000311D9"/>
    <w:rsid w:val="00036790"/>
    <w:rsid w:val="00044820"/>
    <w:rsid w:val="00046BDC"/>
    <w:rsid w:val="000511A7"/>
    <w:rsid w:val="000516B2"/>
    <w:rsid w:val="00051B2A"/>
    <w:rsid w:val="00052FA6"/>
    <w:rsid w:val="0005785F"/>
    <w:rsid w:val="00057D4C"/>
    <w:rsid w:val="0006090F"/>
    <w:rsid w:val="00061815"/>
    <w:rsid w:val="00072423"/>
    <w:rsid w:val="00074409"/>
    <w:rsid w:val="00074938"/>
    <w:rsid w:val="00075FB4"/>
    <w:rsid w:val="0008342B"/>
    <w:rsid w:val="00086207"/>
    <w:rsid w:val="00090DBE"/>
    <w:rsid w:val="00091632"/>
    <w:rsid w:val="00092E4A"/>
    <w:rsid w:val="00092E64"/>
    <w:rsid w:val="0009384D"/>
    <w:rsid w:val="00096CDD"/>
    <w:rsid w:val="000A6963"/>
    <w:rsid w:val="000B215C"/>
    <w:rsid w:val="000D0793"/>
    <w:rsid w:val="000D0D7D"/>
    <w:rsid w:val="000D11F7"/>
    <w:rsid w:val="000D3903"/>
    <w:rsid w:val="000D657A"/>
    <w:rsid w:val="000E020B"/>
    <w:rsid w:val="000E1247"/>
    <w:rsid w:val="000E3971"/>
    <w:rsid w:val="000F2F9D"/>
    <w:rsid w:val="00100811"/>
    <w:rsid w:val="001054F4"/>
    <w:rsid w:val="001056B8"/>
    <w:rsid w:val="00107EF4"/>
    <w:rsid w:val="001201FA"/>
    <w:rsid w:val="001205D8"/>
    <w:rsid w:val="0012255E"/>
    <w:rsid w:val="001267CE"/>
    <w:rsid w:val="00130503"/>
    <w:rsid w:val="00130D73"/>
    <w:rsid w:val="001314CE"/>
    <w:rsid w:val="001360CE"/>
    <w:rsid w:val="001377AD"/>
    <w:rsid w:val="00140528"/>
    <w:rsid w:val="00142412"/>
    <w:rsid w:val="00147AD5"/>
    <w:rsid w:val="001506B3"/>
    <w:rsid w:val="0016189E"/>
    <w:rsid w:val="0016286C"/>
    <w:rsid w:val="00162898"/>
    <w:rsid w:val="00164B3C"/>
    <w:rsid w:val="0016724B"/>
    <w:rsid w:val="00167D86"/>
    <w:rsid w:val="001707E1"/>
    <w:rsid w:val="00171C8A"/>
    <w:rsid w:val="0018108B"/>
    <w:rsid w:val="00186588"/>
    <w:rsid w:val="00191758"/>
    <w:rsid w:val="001A0403"/>
    <w:rsid w:val="001A4653"/>
    <w:rsid w:val="001A4CF1"/>
    <w:rsid w:val="001A53FD"/>
    <w:rsid w:val="001A61BD"/>
    <w:rsid w:val="001B5E9C"/>
    <w:rsid w:val="001B641A"/>
    <w:rsid w:val="001B6E6D"/>
    <w:rsid w:val="001C1E73"/>
    <w:rsid w:val="001C23FB"/>
    <w:rsid w:val="001C50AF"/>
    <w:rsid w:val="001C50E5"/>
    <w:rsid w:val="001C5338"/>
    <w:rsid w:val="001C659A"/>
    <w:rsid w:val="001C666C"/>
    <w:rsid w:val="001C6B4C"/>
    <w:rsid w:val="001C7337"/>
    <w:rsid w:val="001D1A21"/>
    <w:rsid w:val="001D555E"/>
    <w:rsid w:val="001E2DBB"/>
    <w:rsid w:val="001E4D19"/>
    <w:rsid w:val="001F5DDF"/>
    <w:rsid w:val="00212886"/>
    <w:rsid w:val="00215B1C"/>
    <w:rsid w:val="002226FF"/>
    <w:rsid w:val="0022702F"/>
    <w:rsid w:val="00230271"/>
    <w:rsid w:val="00230C09"/>
    <w:rsid w:val="00235188"/>
    <w:rsid w:val="002375ED"/>
    <w:rsid w:val="002478A1"/>
    <w:rsid w:val="002602E8"/>
    <w:rsid w:val="00260803"/>
    <w:rsid w:val="00261428"/>
    <w:rsid w:val="00267FF1"/>
    <w:rsid w:val="00274896"/>
    <w:rsid w:val="00284432"/>
    <w:rsid w:val="00290896"/>
    <w:rsid w:val="00290BD1"/>
    <w:rsid w:val="002945C8"/>
    <w:rsid w:val="002945F2"/>
    <w:rsid w:val="00294EBA"/>
    <w:rsid w:val="002A36AB"/>
    <w:rsid w:val="002A558C"/>
    <w:rsid w:val="002A799A"/>
    <w:rsid w:val="002B17EB"/>
    <w:rsid w:val="002B4C05"/>
    <w:rsid w:val="002B7364"/>
    <w:rsid w:val="002C01E3"/>
    <w:rsid w:val="002D1913"/>
    <w:rsid w:val="002D322E"/>
    <w:rsid w:val="002D5AD6"/>
    <w:rsid w:val="002E32F0"/>
    <w:rsid w:val="002E3979"/>
    <w:rsid w:val="002E6C21"/>
    <w:rsid w:val="002E7A4D"/>
    <w:rsid w:val="002F00D5"/>
    <w:rsid w:val="002F52EE"/>
    <w:rsid w:val="00300C51"/>
    <w:rsid w:val="00303323"/>
    <w:rsid w:val="00306BFB"/>
    <w:rsid w:val="003071ED"/>
    <w:rsid w:val="00320260"/>
    <w:rsid w:val="0032162C"/>
    <w:rsid w:val="003238D2"/>
    <w:rsid w:val="00323BB1"/>
    <w:rsid w:val="0032671E"/>
    <w:rsid w:val="0032686C"/>
    <w:rsid w:val="003313BF"/>
    <w:rsid w:val="003349B2"/>
    <w:rsid w:val="00334A90"/>
    <w:rsid w:val="00335496"/>
    <w:rsid w:val="00344260"/>
    <w:rsid w:val="00345585"/>
    <w:rsid w:val="00346C47"/>
    <w:rsid w:val="003500DE"/>
    <w:rsid w:val="00355F34"/>
    <w:rsid w:val="00362084"/>
    <w:rsid w:val="0036218A"/>
    <w:rsid w:val="003641F4"/>
    <w:rsid w:val="00364662"/>
    <w:rsid w:val="0036519B"/>
    <w:rsid w:val="003658B1"/>
    <w:rsid w:val="00366E80"/>
    <w:rsid w:val="0037192A"/>
    <w:rsid w:val="003736F9"/>
    <w:rsid w:val="003749E8"/>
    <w:rsid w:val="00377805"/>
    <w:rsid w:val="00377DFB"/>
    <w:rsid w:val="00380DE3"/>
    <w:rsid w:val="00380E67"/>
    <w:rsid w:val="00381BF3"/>
    <w:rsid w:val="003835AB"/>
    <w:rsid w:val="0038409C"/>
    <w:rsid w:val="00384B3E"/>
    <w:rsid w:val="00384B7E"/>
    <w:rsid w:val="0038637E"/>
    <w:rsid w:val="0039292C"/>
    <w:rsid w:val="00394D22"/>
    <w:rsid w:val="003976F0"/>
    <w:rsid w:val="003A1EA6"/>
    <w:rsid w:val="003A2860"/>
    <w:rsid w:val="003A3E67"/>
    <w:rsid w:val="003A73C1"/>
    <w:rsid w:val="003D0283"/>
    <w:rsid w:val="003E09C7"/>
    <w:rsid w:val="003E44F2"/>
    <w:rsid w:val="003F383D"/>
    <w:rsid w:val="003F511B"/>
    <w:rsid w:val="003F5B54"/>
    <w:rsid w:val="00402533"/>
    <w:rsid w:val="00405390"/>
    <w:rsid w:val="00410A27"/>
    <w:rsid w:val="0041390A"/>
    <w:rsid w:val="0041761C"/>
    <w:rsid w:val="004222A6"/>
    <w:rsid w:val="00423C3F"/>
    <w:rsid w:val="00432BE5"/>
    <w:rsid w:val="004334E3"/>
    <w:rsid w:val="00442308"/>
    <w:rsid w:val="00442DB2"/>
    <w:rsid w:val="00444D34"/>
    <w:rsid w:val="004455F2"/>
    <w:rsid w:val="0045440A"/>
    <w:rsid w:val="00455092"/>
    <w:rsid w:val="00456611"/>
    <w:rsid w:val="00461C1A"/>
    <w:rsid w:val="00463F0C"/>
    <w:rsid w:val="00465402"/>
    <w:rsid w:val="00465D16"/>
    <w:rsid w:val="00467033"/>
    <w:rsid w:val="00472BA1"/>
    <w:rsid w:val="00476299"/>
    <w:rsid w:val="0048303B"/>
    <w:rsid w:val="00483854"/>
    <w:rsid w:val="004868CD"/>
    <w:rsid w:val="00487CD3"/>
    <w:rsid w:val="00490FDC"/>
    <w:rsid w:val="00492B08"/>
    <w:rsid w:val="004A1997"/>
    <w:rsid w:val="004A2709"/>
    <w:rsid w:val="004A6F25"/>
    <w:rsid w:val="004B2EF8"/>
    <w:rsid w:val="004B35C8"/>
    <w:rsid w:val="004B5910"/>
    <w:rsid w:val="004B7CFC"/>
    <w:rsid w:val="004C51C9"/>
    <w:rsid w:val="004D24EC"/>
    <w:rsid w:val="004D39A7"/>
    <w:rsid w:val="004D742D"/>
    <w:rsid w:val="004E23C4"/>
    <w:rsid w:val="004E33AB"/>
    <w:rsid w:val="004E3926"/>
    <w:rsid w:val="004E40F5"/>
    <w:rsid w:val="004E62D0"/>
    <w:rsid w:val="004F1D2C"/>
    <w:rsid w:val="004F3D00"/>
    <w:rsid w:val="00503E3B"/>
    <w:rsid w:val="005079C7"/>
    <w:rsid w:val="00507C0C"/>
    <w:rsid w:val="00507C59"/>
    <w:rsid w:val="00513BC3"/>
    <w:rsid w:val="00517F82"/>
    <w:rsid w:val="00521A56"/>
    <w:rsid w:val="00522F59"/>
    <w:rsid w:val="00525B1B"/>
    <w:rsid w:val="00526310"/>
    <w:rsid w:val="00526DB4"/>
    <w:rsid w:val="00526E4E"/>
    <w:rsid w:val="00527937"/>
    <w:rsid w:val="00532515"/>
    <w:rsid w:val="00533A0F"/>
    <w:rsid w:val="00542179"/>
    <w:rsid w:val="0054442A"/>
    <w:rsid w:val="005464CE"/>
    <w:rsid w:val="00551BA9"/>
    <w:rsid w:val="00555BEB"/>
    <w:rsid w:val="005560A0"/>
    <w:rsid w:val="0055616F"/>
    <w:rsid w:val="005575B3"/>
    <w:rsid w:val="005605E8"/>
    <w:rsid w:val="00563087"/>
    <w:rsid w:val="0057382B"/>
    <w:rsid w:val="005829EB"/>
    <w:rsid w:val="00584F8C"/>
    <w:rsid w:val="0058729D"/>
    <w:rsid w:val="00590F6F"/>
    <w:rsid w:val="00592E09"/>
    <w:rsid w:val="00594B7F"/>
    <w:rsid w:val="00596223"/>
    <w:rsid w:val="00596BD7"/>
    <w:rsid w:val="00597AFA"/>
    <w:rsid w:val="005A143B"/>
    <w:rsid w:val="005A36E0"/>
    <w:rsid w:val="005A4DB1"/>
    <w:rsid w:val="005C30F4"/>
    <w:rsid w:val="005C5A6D"/>
    <w:rsid w:val="005C604D"/>
    <w:rsid w:val="005C6233"/>
    <w:rsid w:val="005D08A7"/>
    <w:rsid w:val="005E7609"/>
    <w:rsid w:val="005F7768"/>
    <w:rsid w:val="005F77D7"/>
    <w:rsid w:val="00601D0F"/>
    <w:rsid w:val="006025C2"/>
    <w:rsid w:val="00606067"/>
    <w:rsid w:val="0061516E"/>
    <w:rsid w:val="0061566E"/>
    <w:rsid w:val="00617A74"/>
    <w:rsid w:val="006234A9"/>
    <w:rsid w:val="00640A51"/>
    <w:rsid w:val="00643944"/>
    <w:rsid w:val="0064714A"/>
    <w:rsid w:val="00651EF7"/>
    <w:rsid w:val="0065367A"/>
    <w:rsid w:val="00655C9F"/>
    <w:rsid w:val="00657B08"/>
    <w:rsid w:val="00662520"/>
    <w:rsid w:val="00662BB7"/>
    <w:rsid w:val="00670FC1"/>
    <w:rsid w:val="00672706"/>
    <w:rsid w:val="00680FEB"/>
    <w:rsid w:val="00683C9F"/>
    <w:rsid w:val="00684F13"/>
    <w:rsid w:val="006861BC"/>
    <w:rsid w:val="00693919"/>
    <w:rsid w:val="006A014A"/>
    <w:rsid w:val="006A2E76"/>
    <w:rsid w:val="006B4B92"/>
    <w:rsid w:val="006B788C"/>
    <w:rsid w:val="006C0E25"/>
    <w:rsid w:val="006C181C"/>
    <w:rsid w:val="006E2F44"/>
    <w:rsid w:val="006E3CF0"/>
    <w:rsid w:val="006F1F3A"/>
    <w:rsid w:val="006F67F3"/>
    <w:rsid w:val="007053C8"/>
    <w:rsid w:val="00706AEB"/>
    <w:rsid w:val="00715FE5"/>
    <w:rsid w:val="00720924"/>
    <w:rsid w:val="00721241"/>
    <w:rsid w:val="00730EC1"/>
    <w:rsid w:val="0073363D"/>
    <w:rsid w:val="00735617"/>
    <w:rsid w:val="0073659A"/>
    <w:rsid w:val="00737874"/>
    <w:rsid w:val="00737CF5"/>
    <w:rsid w:val="00740CFA"/>
    <w:rsid w:val="007426FC"/>
    <w:rsid w:val="007433C9"/>
    <w:rsid w:val="007465B0"/>
    <w:rsid w:val="00750BD6"/>
    <w:rsid w:val="00751363"/>
    <w:rsid w:val="00754A17"/>
    <w:rsid w:val="00755276"/>
    <w:rsid w:val="00755DE8"/>
    <w:rsid w:val="007576D8"/>
    <w:rsid w:val="0075782A"/>
    <w:rsid w:val="0076345D"/>
    <w:rsid w:val="00772D65"/>
    <w:rsid w:val="00773C11"/>
    <w:rsid w:val="0078061F"/>
    <w:rsid w:val="00781CA5"/>
    <w:rsid w:val="00784800"/>
    <w:rsid w:val="00784DA2"/>
    <w:rsid w:val="00786E10"/>
    <w:rsid w:val="007914BA"/>
    <w:rsid w:val="00796364"/>
    <w:rsid w:val="007963BF"/>
    <w:rsid w:val="007A188A"/>
    <w:rsid w:val="007A2205"/>
    <w:rsid w:val="007B1B96"/>
    <w:rsid w:val="007B1F89"/>
    <w:rsid w:val="007B35E9"/>
    <w:rsid w:val="007B5B13"/>
    <w:rsid w:val="007B7987"/>
    <w:rsid w:val="007B7A68"/>
    <w:rsid w:val="007C5153"/>
    <w:rsid w:val="007C62A9"/>
    <w:rsid w:val="007D40E8"/>
    <w:rsid w:val="007D7375"/>
    <w:rsid w:val="007E59E4"/>
    <w:rsid w:val="007E6D04"/>
    <w:rsid w:val="007F2085"/>
    <w:rsid w:val="00801E4E"/>
    <w:rsid w:val="00802479"/>
    <w:rsid w:val="00810CAF"/>
    <w:rsid w:val="008174B5"/>
    <w:rsid w:val="008244A4"/>
    <w:rsid w:val="00827F96"/>
    <w:rsid w:val="00833DBF"/>
    <w:rsid w:val="00834812"/>
    <w:rsid w:val="00836B56"/>
    <w:rsid w:val="00836C5C"/>
    <w:rsid w:val="00844B5C"/>
    <w:rsid w:val="0084547F"/>
    <w:rsid w:val="00845BCA"/>
    <w:rsid w:val="008474C9"/>
    <w:rsid w:val="00853240"/>
    <w:rsid w:val="00853D1D"/>
    <w:rsid w:val="0085481E"/>
    <w:rsid w:val="008567F1"/>
    <w:rsid w:val="00856DA8"/>
    <w:rsid w:val="00862CBC"/>
    <w:rsid w:val="008663B9"/>
    <w:rsid w:val="008723BD"/>
    <w:rsid w:val="00875C38"/>
    <w:rsid w:val="008835E8"/>
    <w:rsid w:val="00885118"/>
    <w:rsid w:val="00890404"/>
    <w:rsid w:val="00891EAC"/>
    <w:rsid w:val="00893159"/>
    <w:rsid w:val="008A2EC0"/>
    <w:rsid w:val="008A57BD"/>
    <w:rsid w:val="008A5914"/>
    <w:rsid w:val="008B1189"/>
    <w:rsid w:val="008B3214"/>
    <w:rsid w:val="008B58E7"/>
    <w:rsid w:val="008C1346"/>
    <w:rsid w:val="008C1982"/>
    <w:rsid w:val="008C3A5D"/>
    <w:rsid w:val="008D0CDB"/>
    <w:rsid w:val="008D14DB"/>
    <w:rsid w:val="008D2E65"/>
    <w:rsid w:val="008D334B"/>
    <w:rsid w:val="008E73E2"/>
    <w:rsid w:val="008F0E28"/>
    <w:rsid w:val="008F3821"/>
    <w:rsid w:val="0090166D"/>
    <w:rsid w:val="00902051"/>
    <w:rsid w:val="009020EC"/>
    <w:rsid w:val="00902AA8"/>
    <w:rsid w:val="00911CDD"/>
    <w:rsid w:val="00911DBD"/>
    <w:rsid w:val="00915078"/>
    <w:rsid w:val="009210F9"/>
    <w:rsid w:val="00921359"/>
    <w:rsid w:val="00925228"/>
    <w:rsid w:val="00925BBF"/>
    <w:rsid w:val="00926AEA"/>
    <w:rsid w:val="00931A3A"/>
    <w:rsid w:val="0093286C"/>
    <w:rsid w:val="00934D6A"/>
    <w:rsid w:val="00935624"/>
    <w:rsid w:val="00941C1F"/>
    <w:rsid w:val="00943375"/>
    <w:rsid w:val="0094539D"/>
    <w:rsid w:val="00945589"/>
    <w:rsid w:val="00947A37"/>
    <w:rsid w:val="00954784"/>
    <w:rsid w:val="009549AB"/>
    <w:rsid w:val="009556CB"/>
    <w:rsid w:val="00956627"/>
    <w:rsid w:val="009663D7"/>
    <w:rsid w:val="0097251E"/>
    <w:rsid w:val="009730EE"/>
    <w:rsid w:val="00973CFA"/>
    <w:rsid w:val="009747FC"/>
    <w:rsid w:val="00977660"/>
    <w:rsid w:val="0098295A"/>
    <w:rsid w:val="009864DE"/>
    <w:rsid w:val="00986525"/>
    <w:rsid w:val="00987ECE"/>
    <w:rsid w:val="009948AB"/>
    <w:rsid w:val="00995F07"/>
    <w:rsid w:val="009973DD"/>
    <w:rsid w:val="009A25DC"/>
    <w:rsid w:val="009A3018"/>
    <w:rsid w:val="009A5AB3"/>
    <w:rsid w:val="009A60B5"/>
    <w:rsid w:val="009A68B5"/>
    <w:rsid w:val="009A6D72"/>
    <w:rsid w:val="009B153D"/>
    <w:rsid w:val="009B320E"/>
    <w:rsid w:val="009B5414"/>
    <w:rsid w:val="009B5963"/>
    <w:rsid w:val="009B5C12"/>
    <w:rsid w:val="009C0D5C"/>
    <w:rsid w:val="009C0EAF"/>
    <w:rsid w:val="009C28E2"/>
    <w:rsid w:val="009C46CE"/>
    <w:rsid w:val="009C4737"/>
    <w:rsid w:val="009C7FD8"/>
    <w:rsid w:val="009D10BA"/>
    <w:rsid w:val="009D3EC2"/>
    <w:rsid w:val="009D4A84"/>
    <w:rsid w:val="009D4EA4"/>
    <w:rsid w:val="009D6C1A"/>
    <w:rsid w:val="009E6FCA"/>
    <w:rsid w:val="009E77EF"/>
    <w:rsid w:val="009E78EB"/>
    <w:rsid w:val="009E7FE3"/>
    <w:rsid w:val="009F0D63"/>
    <w:rsid w:val="009F0F90"/>
    <w:rsid w:val="009F4B8F"/>
    <w:rsid w:val="009F4DE9"/>
    <w:rsid w:val="009F5060"/>
    <w:rsid w:val="009F6D2C"/>
    <w:rsid w:val="009F7C6F"/>
    <w:rsid w:val="00A00E91"/>
    <w:rsid w:val="00A0152D"/>
    <w:rsid w:val="00A038CF"/>
    <w:rsid w:val="00A054D2"/>
    <w:rsid w:val="00A06E84"/>
    <w:rsid w:val="00A10566"/>
    <w:rsid w:val="00A13322"/>
    <w:rsid w:val="00A14D54"/>
    <w:rsid w:val="00A15260"/>
    <w:rsid w:val="00A20699"/>
    <w:rsid w:val="00A21769"/>
    <w:rsid w:val="00A23F9D"/>
    <w:rsid w:val="00A24EAE"/>
    <w:rsid w:val="00A25450"/>
    <w:rsid w:val="00A27705"/>
    <w:rsid w:val="00A3419C"/>
    <w:rsid w:val="00A3787D"/>
    <w:rsid w:val="00A4121E"/>
    <w:rsid w:val="00A531A0"/>
    <w:rsid w:val="00A617DA"/>
    <w:rsid w:val="00A72C2F"/>
    <w:rsid w:val="00A73C5C"/>
    <w:rsid w:val="00A7748F"/>
    <w:rsid w:val="00A801D9"/>
    <w:rsid w:val="00A81517"/>
    <w:rsid w:val="00A856EC"/>
    <w:rsid w:val="00A90623"/>
    <w:rsid w:val="00A92D0A"/>
    <w:rsid w:val="00AA44D6"/>
    <w:rsid w:val="00AA7102"/>
    <w:rsid w:val="00AB232F"/>
    <w:rsid w:val="00AB6329"/>
    <w:rsid w:val="00AB7243"/>
    <w:rsid w:val="00AC2EBC"/>
    <w:rsid w:val="00AC68F2"/>
    <w:rsid w:val="00AD6933"/>
    <w:rsid w:val="00AE3A69"/>
    <w:rsid w:val="00AE3E69"/>
    <w:rsid w:val="00AE6039"/>
    <w:rsid w:val="00AF4A18"/>
    <w:rsid w:val="00AF5E31"/>
    <w:rsid w:val="00B13603"/>
    <w:rsid w:val="00B14280"/>
    <w:rsid w:val="00B157EF"/>
    <w:rsid w:val="00B257F4"/>
    <w:rsid w:val="00B25E0A"/>
    <w:rsid w:val="00B301C8"/>
    <w:rsid w:val="00B30760"/>
    <w:rsid w:val="00B33867"/>
    <w:rsid w:val="00B40699"/>
    <w:rsid w:val="00B4363C"/>
    <w:rsid w:val="00B43B35"/>
    <w:rsid w:val="00B440A4"/>
    <w:rsid w:val="00B44C06"/>
    <w:rsid w:val="00B51736"/>
    <w:rsid w:val="00B56270"/>
    <w:rsid w:val="00B56996"/>
    <w:rsid w:val="00B60E99"/>
    <w:rsid w:val="00B645BF"/>
    <w:rsid w:val="00B651B8"/>
    <w:rsid w:val="00B66218"/>
    <w:rsid w:val="00B72126"/>
    <w:rsid w:val="00B74984"/>
    <w:rsid w:val="00B76825"/>
    <w:rsid w:val="00B802AF"/>
    <w:rsid w:val="00B81449"/>
    <w:rsid w:val="00B83E00"/>
    <w:rsid w:val="00B86557"/>
    <w:rsid w:val="00B867DE"/>
    <w:rsid w:val="00B87AE6"/>
    <w:rsid w:val="00B9109F"/>
    <w:rsid w:val="00B93109"/>
    <w:rsid w:val="00B939E7"/>
    <w:rsid w:val="00B94C3D"/>
    <w:rsid w:val="00B96DCD"/>
    <w:rsid w:val="00BA1341"/>
    <w:rsid w:val="00BA1B2B"/>
    <w:rsid w:val="00BA499B"/>
    <w:rsid w:val="00BA4DAC"/>
    <w:rsid w:val="00BA4E0C"/>
    <w:rsid w:val="00BA5540"/>
    <w:rsid w:val="00BB156C"/>
    <w:rsid w:val="00BB174D"/>
    <w:rsid w:val="00BB1801"/>
    <w:rsid w:val="00BB291F"/>
    <w:rsid w:val="00BB7A5D"/>
    <w:rsid w:val="00BC3292"/>
    <w:rsid w:val="00BC4FAF"/>
    <w:rsid w:val="00BC58B8"/>
    <w:rsid w:val="00BC66C5"/>
    <w:rsid w:val="00BC720C"/>
    <w:rsid w:val="00BD277C"/>
    <w:rsid w:val="00BE493D"/>
    <w:rsid w:val="00BE7981"/>
    <w:rsid w:val="00BF0FFA"/>
    <w:rsid w:val="00BF313A"/>
    <w:rsid w:val="00BF4DEF"/>
    <w:rsid w:val="00BF7BD7"/>
    <w:rsid w:val="00C009AB"/>
    <w:rsid w:val="00C04DDF"/>
    <w:rsid w:val="00C052F1"/>
    <w:rsid w:val="00C055E8"/>
    <w:rsid w:val="00C05B7C"/>
    <w:rsid w:val="00C0677E"/>
    <w:rsid w:val="00C13374"/>
    <w:rsid w:val="00C15094"/>
    <w:rsid w:val="00C15B32"/>
    <w:rsid w:val="00C21B0E"/>
    <w:rsid w:val="00C272F7"/>
    <w:rsid w:val="00C3353C"/>
    <w:rsid w:val="00C36B9C"/>
    <w:rsid w:val="00C4262A"/>
    <w:rsid w:val="00C4468E"/>
    <w:rsid w:val="00C47806"/>
    <w:rsid w:val="00C51D04"/>
    <w:rsid w:val="00C521AE"/>
    <w:rsid w:val="00C542D0"/>
    <w:rsid w:val="00C55581"/>
    <w:rsid w:val="00C568C3"/>
    <w:rsid w:val="00C601DE"/>
    <w:rsid w:val="00C7076D"/>
    <w:rsid w:val="00C70B04"/>
    <w:rsid w:val="00C71F2B"/>
    <w:rsid w:val="00C723C1"/>
    <w:rsid w:val="00C75782"/>
    <w:rsid w:val="00C77670"/>
    <w:rsid w:val="00C80070"/>
    <w:rsid w:val="00C867A1"/>
    <w:rsid w:val="00C87B90"/>
    <w:rsid w:val="00C935F4"/>
    <w:rsid w:val="00C971A5"/>
    <w:rsid w:val="00CA3E87"/>
    <w:rsid w:val="00CA4E23"/>
    <w:rsid w:val="00CA51B5"/>
    <w:rsid w:val="00CA574A"/>
    <w:rsid w:val="00CB004A"/>
    <w:rsid w:val="00CB3010"/>
    <w:rsid w:val="00CB54E7"/>
    <w:rsid w:val="00CB641B"/>
    <w:rsid w:val="00CB72E1"/>
    <w:rsid w:val="00CB75F7"/>
    <w:rsid w:val="00CB7E39"/>
    <w:rsid w:val="00CC5FF2"/>
    <w:rsid w:val="00CC671C"/>
    <w:rsid w:val="00CC7B3C"/>
    <w:rsid w:val="00CD0EB2"/>
    <w:rsid w:val="00CD5D29"/>
    <w:rsid w:val="00CF2F5B"/>
    <w:rsid w:val="00CF32B0"/>
    <w:rsid w:val="00CF60A4"/>
    <w:rsid w:val="00CF7AA5"/>
    <w:rsid w:val="00D03CDA"/>
    <w:rsid w:val="00D04E81"/>
    <w:rsid w:val="00D05808"/>
    <w:rsid w:val="00D05CFC"/>
    <w:rsid w:val="00D067FF"/>
    <w:rsid w:val="00D06A5F"/>
    <w:rsid w:val="00D109BE"/>
    <w:rsid w:val="00D131B2"/>
    <w:rsid w:val="00D13918"/>
    <w:rsid w:val="00D16C18"/>
    <w:rsid w:val="00D171E8"/>
    <w:rsid w:val="00D26FCB"/>
    <w:rsid w:val="00D334DC"/>
    <w:rsid w:val="00D37393"/>
    <w:rsid w:val="00D45965"/>
    <w:rsid w:val="00D51CA7"/>
    <w:rsid w:val="00D5562E"/>
    <w:rsid w:val="00D67183"/>
    <w:rsid w:val="00D7252B"/>
    <w:rsid w:val="00D75C7D"/>
    <w:rsid w:val="00D77A9F"/>
    <w:rsid w:val="00D801E2"/>
    <w:rsid w:val="00D82186"/>
    <w:rsid w:val="00D82D31"/>
    <w:rsid w:val="00D83627"/>
    <w:rsid w:val="00D85464"/>
    <w:rsid w:val="00D85DE2"/>
    <w:rsid w:val="00D876DF"/>
    <w:rsid w:val="00D916DE"/>
    <w:rsid w:val="00D93491"/>
    <w:rsid w:val="00D94C92"/>
    <w:rsid w:val="00D9513F"/>
    <w:rsid w:val="00DA0457"/>
    <w:rsid w:val="00DA05A0"/>
    <w:rsid w:val="00DA36F6"/>
    <w:rsid w:val="00DB18A6"/>
    <w:rsid w:val="00DB66FE"/>
    <w:rsid w:val="00DC09DF"/>
    <w:rsid w:val="00DC2248"/>
    <w:rsid w:val="00DC2FF3"/>
    <w:rsid w:val="00DC6464"/>
    <w:rsid w:val="00DC65C2"/>
    <w:rsid w:val="00DC7D0B"/>
    <w:rsid w:val="00DD00AC"/>
    <w:rsid w:val="00DD37A3"/>
    <w:rsid w:val="00DD5E3F"/>
    <w:rsid w:val="00DE35A8"/>
    <w:rsid w:val="00DE4594"/>
    <w:rsid w:val="00DE52EF"/>
    <w:rsid w:val="00DF26CF"/>
    <w:rsid w:val="00DF3BE8"/>
    <w:rsid w:val="00E0088A"/>
    <w:rsid w:val="00E01D79"/>
    <w:rsid w:val="00E1050E"/>
    <w:rsid w:val="00E11C74"/>
    <w:rsid w:val="00E1269B"/>
    <w:rsid w:val="00E1343F"/>
    <w:rsid w:val="00E160D2"/>
    <w:rsid w:val="00E17E73"/>
    <w:rsid w:val="00E23B19"/>
    <w:rsid w:val="00E25C76"/>
    <w:rsid w:val="00E31042"/>
    <w:rsid w:val="00E3653D"/>
    <w:rsid w:val="00E45961"/>
    <w:rsid w:val="00E4609F"/>
    <w:rsid w:val="00E500AB"/>
    <w:rsid w:val="00E539CD"/>
    <w:rsid w:val="00E54A1E"/>
    <w:rsid w:val="00E57DAD"/>
    <w:rsid w:val="00E62DFA"/>
    <w:rsid w:val="00E63CDB"/>
    <w:rsid w:val="00E65447"/>
    <w:rsid w:val="00E74185"/>
    <w:rsid w:val="00E74762"/>
    <w:rsid w:val="00E8133F"/>
    <w:rsid w:val="00E81EE9"/>
    <w:rsid w:val="00E837B0"/>
    <w:rsid w:val="00E83963"/>
    <w:rsid w:val="00E8499B"/>
    <w:rsid w:val="00E96BE8"/>
    <w:rsid w:val="00EA0A2F"/>
    <w:rsid w:val="00EA2BF0"/>
    <w:rsid w:val="00EA2CCA"/>
    <w:rsid w:val="00EA4AE6"/>
    <w:rsid w:val="00EA5C18"/>
    <w:rsid w:val="00EA6E26"/>
    <w:rsid w:val="00EA7107"/>
    <w:rsid w:val="00EB0E48"/>
    <w:rsid w:val="00EB1645"/>
    <w:rsid w:val="00EB1BB9"/>
    <w:rsid w:val="00EB4955"/>
    <w:rsid w:val="00EC1FBD"/>
    <w:rsid w:val="00ED06EA"/>
    <w:rsid w:val="00ED37F1"/>
    <w:rsid w:val="00ED5CE8"/>
    <w:rsid w:val="00EE2941"/>
    <w:rsid w:val="00EE30C2"/>
    <w:rsid w:val="00EE4ABC"/>
    <w:rsid w:val="00EF35B7"/>
    <w:rsid w:val="00F0001A"/>
    <w:rsid w:val="00F17D77"/>
    <w:rsid w:val="00F2208A"/>
    <w:rsid w:val="00F25611"/>
    <w:rsid w:val="00F25A41"/>
    <w:rsid w:val="00F3016F"/>
    <w:rsid w:val="00F3401F"/>
    <w:rsid w:val="00F5627C"/>
    <w:rsid w:val="00F60063"/>
    <w:rsid w:val="00F63B05"/>
    <w:rsid w:val="00F63F78"/>
    <w:rsid w:val="00F74176"/>
    <w:rsid w:val="00F76DD7"/>
    <w:rsid w:val="00F802CB"/>
    <w:rsid w:val="00F83F06"/>
    <w:rsid w:val="00F85751"/>
    <w:rsid w:val="00F919EE"/>
    <w:rsid w:val="00F92752"/>
    <w:rsid w:val="00F92FC9"/>
    <w:rsid w:val="00F95CE3"/>
    <w:rsid w:val="00FA1A0E"/>
    <w:rsid w:val="00FA5D78"/>
    <w:rsid w:val="00FA6385"/>
    <w:rsid w:val="00FA6FC1"/>
    <w:rsid w:val="00FB195A"/>
    <w:rsid w:val="00FB1ED2"/>
    <w:rsid w:val="00FB2945"/>
    <w:rsid w:val="00FB53B5"/>
    <w:rsid w:val="00FB5CBB"/>
    <w:rsid w:val="00FB6684"/>
    <w:rsid w:val="00FC38BB"/>
    <w:rsid w:val="00FC4AD6"/>
    <w:rsid w:val="00FC6A33"/>
    <w:rsid w:val="00FC78C8"/>
    <w:rsid w:val="00FD0DF0"/>
    <w:rsid w:val="00FD242D"/>
    <w:rsid w:val="00FD37F3"/>
    <w:rsid w:val="00FD68BA"/>
    <w:rsid w:val="00FD756A"/>
    <w:rsid w:val="00FE5820"/>
    <w:rsid w:val="00FE6C9F"/>
    <w:rsid w:val="00FE7814"/>
    <w:rsid w:val="00FF3916"/>
    <w:rsid w:val="00FF580B"/>
    <w:rsid w:val="00FF7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D8ADC"/>
  <w15:chartTrackingRefBased/>
  <w15:docId w15:val="{04FAB2C4-2554-4619-B9AD-520F1F841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329"/>
    <w:rPr>
      <w:sz w:val="24"/>
      <w:szCs w:val="24"/>
      <w:lang w:eastAsia="en-GB"/>
    </w:rPr>
  </w:style>
  <w:style w:type="paragraph" w:styleId="Heading1">
    <w:name w:val="heading 1"/>
    <w:basedOn w:val="Normal"/>
    <w:next w:val="Normal"/>
    <w:link w:val="Heading1Char"/>
    <w:uiPriority w:val="9"/>
    <w:rsid w:val="00C13374"/>
    <w:pPr>
      <w:keepNext/>
      <w:outlineLvl w:val="0"/>
    </w:pPr>
    <w:rPr>
      <w:rFonts w:eastAsiaTheme="majorEastAsia" w:cstheme="majorBidi"/>
      <w:b/>
      <w:bCs/>
      <w:i/>
    </w:rPr>
  </w:style>
  <w:style w:type="paragraph" w:styleId="Heading2">
    <w:name w:val="heading 2"/>
    <w:basedOn w:val="Normal"/>
    <w:next w:val="Normal"/>
    <w:link w:val="Heading2Char"/>
    <w:uiPriority w:val="9"/>
    <w:unhideWhenUsed/>
    <w:qFormat/>
    <w:rsid w:val="00C13374"/>
    <w:pPr>
      <w:keepNext/>
      <w:spacing w:before="240" w:after="60"/>
      <w:outlineLvl w:val="1"/>
    </w:pPr>
    <w:rPr>
      <w:rFonts w:ascii="Cambria" w:eastAsiaTheme="majorEastAsia" w:hAnsi="Cambria" w:cstheme="majorBidi"/>
      <w:b/>
      <w:bCs/>
      <w:i/>
      <w:iCs/>
      <w:sz w:val="28"/>
      <w:szCs w:val="28"/>
    </w:rPr>
  </w:style>
  <w:style w:type="paragraph" w:styleId="Heading3">
    <w:name w:val="heading 3"/>
    <w:basedOn w:val="Normal"/>
    <w:next w:val="Normal"/>
    <w:link w:val="Heading3Char"/>
    <w:uiPriority w:val="9"/>
    <w:semiHidden/>
    <w:unhideWhenUsed/>
    <w:rsid w:val="00C13374"/>
    <w:pPr>
      <w:keepNext/>
      <w:keepLines/>
      <w:spacing w:before="200"/>
      <w:outlineLvl w:val="2"/>
    </w:pPr>
    <w:rPr>
      <w:rFonts w:ascii="Cambria" w:eastAsia="Times New Roman" w:hAnsi="Cambria"/>
      <w:b/>
      <w:bCs/>
      <w:color w:val="4F81BD"/>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13374"/>
    <w:rPr>
      <w:rFonts w:ascii="Garamond" w:eastAsiaTheme="majorEastAsia" w:hAnsi="Garamond" w:cstheme="majorBidi"/>
      <w:b/>
      <w:bCs/>
      <w:i/>
      <w:sz w:val="24"/>
      <w:szCs w:val="24"/>
      <w:lang w:eastAsia="en-GB"/>
    </w:rPr>
  </w:style>
  <w:style w:type="character" w:customStyle="1" w:styleId="Heading2Char">
    <w:name w:val="Heading 2 Char"/>
    <w:link w:val="Heading2"/>
    <w:uiPriority w:val="9"/>
    <w:rsid w:val="00C13374"/>
    <w:rPr>
      <w:rFonts w:ascii="Cambria" w:eastAsiaTheme="majorEastAsia" w:hAnsi="Cambria" w:cstheme="majorBidi"/>
      <w:b/>
      <w:bCs/>
      <w:i/>
      <w:iCs/>
      <w:sz w:val="28"/>
      <w:szCs w:val="28"/>
      <w:lang w:eastAsia="en-GB"/>
    </w:rPr>
  </w:style>
  <w:style w:type="paragraph" w:styleId="Title">
    <w:name w:val="Title"/>
    <w:basedOn w:val="Normal"/>
    <w:next w:val="Normal"/>
    <w:link w:val="TitleChar"/>
    <w:uiPriority w:val="10"/>
    <w:qFormat/>
    <w:rsid w:val="00C13374"/>
    <w:pPr>
      <w:spacing w:before="240" w:after="60"/>
      <w:jc w:val="center"/>
      <w:outlineLvl w:val="0"/>
    </w:pPr>
    <w:rPr>
      <w:rFonts w:ascii="Cambria" w:eastAsiaTheme="majorEastAsia" w:hAnsi="Cambria" w:cstheme="majorBidi"/>
      <w:b/>
      <w:bCs/>
      <w:kern w:val="28"/>
      <w:sz w:val="32"/>
      <w:szCs w:val="32"/>
    </w:rPr>
  </w:style>
  <w:style w:type="character" w:customStyle="1" w:styleId="TitleChar">
    <w:name w:val="Title Char"/>
    <w:link w:val="Title"/>
    <w:uiPriority w:val="10"/>
    <w:rsid w:val="00C13374"/>
    <w:rPr>
      <w:rFonts w:ascii="Cambria" w:eastAsiaTheme="majorEastAsia" w:hAnsi="Cambria" w:cstheme="majorBidi"/>
      <w:b/>
      <w:bCs/>
      <w:kern w:val="28"/>
      <w:sz w:val="32"/>
      <w:szCs w:val="32"/>
      <w:lang w:eastAsia="en-GB"/>
    </w:rPr>
  </w:style>
  <w:style w:type="paragraph" w:customStyle="1" w:styleId="Subheads">
    <w:name w:val="Subheads"/>
    <w:basedOn w:val="Normal"/>
    <w:link w:val="SubheadsChar"/>
    <w:qFormat/>
    <w:rsid w:val="00C13374"/>
    <w:pPr>
      <w:keepNext/>
      <w:spacing w:after="60"/>
    </w:pPr>
    <w:rPr>
      <w:rFonts w:eastAsia="Times New Roman"/>
      <w:sz w:val="18"/>
      <w:szCs w:val="18"/>
    </w:rPr>
  </w:style>
  <w:style w:type="character" w:customStyle="1" w:styleId="SubheadsChar">
    <w:name w:val="Subheads Char"/>
    <w:link w:val="Subheads"/>
    <w:rsid w:val="00C13374"/>
    <w:rPr>
      <w:rFonts w:ascii="Garamond" w:eastAsia="Times New Roman" w:hAnsi="Garamond" w:cs="Times New Roman"/>
      <w:sz w:val="18"/>
      <w:szCs w:val="18"/>
      <w:lang w:eastAsia="en-GB"/>
    </w:rPr>
  </w:style>
  <w:style w:type="paragraph" w:customStyle="1" w:styleId="note">
    <w:name w:val="note"/>
    <w:basedOn w:val="Normal"/>
    <w:rsid w:val="00C13374"/>
    <w:pPr>
      <w:tabs>
        <w:tab w:val="left" w:pos="0"/>
        <w:tab w:val="left" w:pos="96"/>
        <w:tab w:val="left" w:pos="238"/>
        <w:tab w:val="left" w:pos="284"/>
      </w:tabs>
      <w:overflowPunct w:val="0"/>
      <w:autoSpaceDE w:val="0"/>
      <w:autoSpaceDN w:val="0"/>
      <w:adjustRightInd w:val="0"/>
      <w:textAlignment w:val="baseline"/>
    </w:pPr>
    <w:rPr>
      <w:rFonts w:eastAsia="Times New Roman"/>
      <w:i/>
      <w:lang w:val="en-AU"/>
    </w:rPr>
  </w:style>
  <w:style w:type="paragraph" w:customStyle="1" w:styleId="n">
    <w:name w:val="n"/>
    <w:basedOn w:val="Normal"/>
    <w:rsid w:val="00C13374"/>
    <w:pPr>
      <w:tabs>
        <w:tab w:val="left" w:pos="0"/>
        <w:tab w:val="left" w:pos="96"/>
        <w:tab w:val="left" w:pos="238"/>
        <w:tab w:val="left" w:pos="284"/>
      </w:tabs>
      <w:overflowPunct w:val="0"/>
      <w:autoSpaceDE w:val="0"/>
      <w:autoSpaceDN w:val="0"/>
      <w:adjustRightInd w:val="0"/>
      <w:spacing w:line="204" w:lineRule="exact"/>
      <w:textAlignment w:val="baseline"/>
    </w:pPr>
    <w:rPr>
      <w:rFonts w:eastAsia="Times New Roman"/>
      <w:i/>
      <w:lang w:val="en-AU"/>
    </w:rPr>
  </w:style>
  <w:style w:type="character" w:customStyle="1" w:styleId="EquationCaption">
    <w:name w:val="_Equation Caption"/>
    <w:rsid w:val="00C13374"/>
  </w:style>
  <w:style w:type="paragraph" w:customStyle="1" w:styleId="Default">
    <w:name w:val="Default"/>
    <w:rsid w:val="00C13374"/>
    <w:pPr>
      <w:autoSpaceDE w:val="0"/>
      <w:autoSpaceDN w:val="0"/>
      <w:adjustRightInd w:val="0"/>
    </w:pPr>
    <w:rPr>
      <w:rFonts w:ascii="Garamond" w:eastAsia="Calibri" w:hAnsi="Garamond" w:cs="Garamond"/>
      <w:color w:val="000000"/>
      <w:sz w:val="24"/>
      <w:szCs w:val="24"/>
    </w:rPr>
  </w:style>
  <w:style w:type="numbering" w:customStyle="1" w:styleId="NoList1">
    <w:name w:val="No List1"/>
    <w:next w:val="NoList"/>
    <w:uiPriority w:val="99"/>
    <w:semiHidden/>
    <w:unhideWhenUsed/>
    <w:rsid w:val="00C13374"/>
  </w:style>
  <w:style w:type="character" w:customStyle="1" w:styleId="apple-converted-space">
    <w:name w:val="apple-converted-space"/>
    <w:basedOn w:val="DefaultParagraphFont"/>
    <w:rsid w:val="00C13374"/>
  </w:style>
  <w:style w:type="paragraph" w:customStyle="1" w:styleId="bible-verse">
    <w:name w:val="bible-verse"/>
    <w:basedOn w:val="Normal"/>
    <w:rsid w:val="00C13374"/>
    <w:pPr>
      <w:spacing w:before="100" w:beforeAutospacing="1" w:after="100" w:afterAutospacing="1"/>
    </w:pPr>
    <w:rPr>
      <w:rFonts w:eastAsia="Times New Roman"/>
    </w:rPr>
  </w:style>
  <w:style w:type="character" w:customStyle="1" w:styleId="cc">
    <w:name w:val="cc"/>
    <w:basedOn w:val="DefaultParagraphFont"/>
    <w:rsid w:val="00C13374"/>
  </w:style>
  <w:style w:type="character" w:customStyle="1" w:styleId="vv">
    <w:name w:val="vv"/>
    <w:basedOn w:val="DefaultParagraphFont"/>
    <w:rsid w:val="00C13374"/>
  </w:style>
  <w:style w:type="paragraph" w:customStyle="1" w:styleId="Bold">
    <w:name w:val="Bold"/>
    <w:basedOn w:val="Normal"/>
    <w:rsid w:val="00C13374"/>
    <w:rPr>
      <w:rFonts w:eastAsia="Times New Roman"/>
      <w:b/>
      <w:bCs/>
    </w:rPr>
  </w:style>
  <w:style w:type="paragraph" w:customStyle="1" w:styleId="Rubric">
    <w:name w:val="Rubric"/>
    <w:basedOn w:val="Normal"/>
    <w:rsid w:val="00C13374"/>
    <w:rPr>
      <w:rFonts w:eastAsia="Times New Roman"/>
      <w:i/>
      <w:iCs/>
    </w:rPr>
  </w:style>
  <w:style w:type="character" w:customStyle="1" w:styleId="hyinfoitem">
    <w:name w:val="hy_infoitem"/>
    <w:basedOn w:val="DefaultParagraphFont"/>
    <w:rsid w:val="00C13374"/>
  </w:style>
  <w:style w:type="character" w:customStyle="1" w:styleId="hyinfolabel">
    <w:name w:val="hy_infolabel"/>
    <w:basedOn w:val="DefaultParagraphFont"/>
    <w:rsid w:val="00C13374"/>
  </w:style>
  <w:style w:type="character" w:customStyle="1" w:styleId="key1">
    <w:name w:val="key1"/>
    <w:rsid w:val="00C13374"/>
    <w:rPr>
      <w:rFonts w:ascii="Verdana" w:hAnsi="Verdana" w:hint="default"/>
      <w:b w:val="0"/>
      <w:bCs w:val="0"/>
      <w:strike w:val="0"/>
      <w:dstrike w:val="0"/>
      <w:color w:val="333333"/>
      <w:sz w:val="15"/>
      <w:szCs w:val="15"/>
      <w:u w:val="none"/>
      <w:effect w:val="none"/>
    </w:rPr>
  </w:style>
  <w:style w:type="paragraph" w:customStyle="1" w:styleId="NormalBold">
    <w:name w:val="Normal Bold"/>
    <w:basedOn w:val="Normal"/>
    <w:link w:val="NormalBoldChar"/>
    <w:qFormat/>
    <w:rsid w:val="00C13374"/>
    <w:rPr>
      <w:rFonts w:eastAsia="Calibri"/>
      <w:b/>
    </w:rPr>
  </w:style>
  <w:style w:type="character" w:customStyle="1" w:styleId="NormalBoldChar">
    <w:name w:val="Normal Bold Char"/>
    <w:link w:val="NormalBold"/>
    <w:rsid w:val="00C13374"/>
    <w:rPr>
      <w:rFonts w:ascii="Garamond" w:eastAsia="Calibri" w:hAnsi="Garamond" w:cs="Times New Roman"/>
      <w:b/>
      <w:sz w:val="24"/>
      <w:szCs w:val="24"/>
      <w:lang w:eastAsia="en-GB"/>
    </w:rPr>
  </w:style>
  <w:style w:type="paragraph" w:customStyle="1" w:styleId="NoSpacingbold">
    <w:name w:val="No Spacing bold"/>
    <w:basedOn w:val="NoSpacing"/>
    <w:link w:val="NoSpacingboldChar"/>
    <w:qFormat/>
    <w:rsid w:val="00C13374"/>
    <w:rPr>
      <w:b/>
    </w:rPr>
  </w:style>
  <w:style w:type="character" w:customStyle="1" w:styleId="NoSpacingboldChar">
    <w:name w:val="No Spacing bold Char"/>
    <w:link w:val="NoSpacingbold"/>
    <w:rsid w:val="00C13374"/>
    <w:rPr>
      <w:rFonts w:ascii="Garamond" w:eastAsia="Calibri" w:hAnsi="Garamond" w:cs="Times New Roman"/>
      <w:b/>
      <w:sz w:val="24"/>
      <w:szCs w:val="24"/>
      <w:lang w:eastAsia="en-GB"/>
    </w:rPr>
  </w:style>
  <w:style w:type="paragraph" w:styleId="NoSpacing">
    <w:name w:val="No Spacing"/>
    <w:basedOn w:val="Normal"/>
    <w:link w:val="NoSpacingChar"/>
    <w:qFormat/>
    <w:rsid w:val="00C13374"/>
    <w:rPr>
      <w:rFonts w:eastAsia="Calibri"/>
    </w:rPr>
  </w:style>
  <w:style w:type="paragraph" w:customStyle="1" w:styleId="Indent">
    <w:name w:val="Indent"/>
    <w:basedOn w:val="NoSpacing"/>
    <w:link w:val="IndentChar"/>
    <w:qFormat/>
    <w:rsid w:val="00C13374"/>
    <w:pPr>
      <w:ind w:left="720"/>
    </w:pPr>
  </w:style>
  <w:style w:type="character" w:customStyle="1" w:styleId="IndentChar">
    <w:name w:val="Indent Char"/>
    <w:link w:val="Indent"/>
    <w:rsid w:val="00C13374"/>
    <w:rPr>
      <w:rFonts w:ascii="Garamond" w:eastAsia="Calibri" w:hAnsi="Garamond" w:cs="Times New Roman"/>
      <w:sz w:val="24"/>
      <w:szCs w:val="24"/>
      <w:lang w:eastAsia="en-GB"/>
    </w:rPr>
  </w:style>
  <w:style w:type="paragraph" w:customStyle="1" w:styleId="IndentBold">
    <w:name w:val="Indent Bold"/>
    <w:basedOn w:val="NoSpacingbold"/>
    <w:link w:val="IndentBoldChar"/>
    <w:qFormat/>
    <w:rsid w:val="00C13374"/>
    <w:pPr>
      <w:ind w:left="720"/>
    </w:pPr>
  </w:style>
  <w:style w:type="character" w:customStyle="1" w:styleId="IndentBoldChar">
    <w:name w:val="Indent Bold Char"/>
    <w:link w:val="IndentBold"/>
    <w:rsid w:val="00C13374"/>
    <w:rPr>
      <w:rFonts w:ascii="Garamond" w:eastAsia="Calibri" w:hAnsi="Garamond" w:cs="Times New Roman"/>
      <w:b/>
      <w:sz w:val="24"/>
      <w:szCs w:val="24"/>
      <w:lang w:eastAsia="en-GB"/>
    </w:rPr>
  </w:style>
  <w:style w:type="paragraph" w:customStyle="1" w:styleId="HangIndBold">
    <w:name w:val="Hang Ind Bold"/>
    <w:basedOn w:val="IndentBold"/>
    <w:link w:val="HangIndBoldChar"/>
    <w:qFormat/>
    <w:rsid w:val="00C13374"/>
    <w:pPr>
      <w:ind w:hanging="720"/>
    </w:pPr>
  </w:style>
  <w:style w:type="character" w:customStyle="1" w:styleId="HangIndBoldChar">
    <w:name w:val="Hang Ind Bold Char"/>
    <w:link w:val="HangIndBold"/>
    <w:rsid w:val="00C13374"/>
    <w:rPr>
      <w:rFonts w:ascii="Garamond" w:eastAsia="Calibri" w:hAnsi="Garamond" w:cs="Times New Roman"/>
      <w:b/>
      <w:sz w:val="24"/>
      <w:szCs w:val="24"/>
      <w:lang w:eastAsia="en-GB"/>
    </w:rPr>
  </w:style>
  <w:style w:type="paragraph" w:customStyle="1" w:styleId="References">
    <w:name w:val="References"/>
    <w:basedOn w:val="Subheads"/>
    <w:link w:val="ReferencesChar"/>
    <w:qFormat/>
    <w:rsid w:val="00C13374"/>
    <w:pPr>
      <w:keepNext w:val="0"/>
      <w:jc w:val="right"/>
    </w:pPr>
    <w:rPr>
      <w:i/>
    </w:rPr>
  </w:style>
  <w:style w:type="character" w:customStyle="1" w:styleId="ReferencesChar">
    <w:name w:val="References Char"/>
    <w:link w:val="References"/>
    <w:rsid w:val="00C13374"/>
    <w:rPr>
      <w:rFonts w:ascii="Garamond" w:eastAsia="Times New Roman" w:hAnsi="Garamond" w:cs="Times New Roman"/>
      <w:i/>
      <w:sz w:val="18"/>
      <w:szCs w:val="18"/>
      <w:lang w:eastAsia="en-GB"/>
    </w:rPr>
  </w:style>
  <w:style w:type="character" w:customStyle="1" w:styleId="text">
    <w:name w:val="text"/>
    <w:basedOn w:val="DefaultParagraphFont"/>
    <w:rsid w:val="00C13374"/>
  </w:style>
  <w:style w:type="paragraph" w:customStyle="1" w:styleId="Sectionheading">
    <w:name w:val="Section heading"/>
    <w:basedOn w:val="Heading2"/>
    <w:next w:val="Normal"/>
    <w:link w:val="SectionheadingChar"/>
    <w:qFormat/>
    <w:rsid w:val="00C13374"/>
    <w:rPr>
      <w:rFonts w:eastAsia="Times New Roman" w:cs="Times New Roman"/>
      <w:sz w:val="24"/>
      <w:szCs w:val="24"/>
    </w:rPr>
  </w:style>
  <w:style w:type="character" w:customStyle="1" w:styleId="SectionheadingChar">
    <w:name w:val="Section heading Char"/>
    <w:basedOn w:val="Heading2Char"/>
    <w:link w:val="Sectionheading"/>
    <w:rsid w:val="00C13374"/>
    <w:rPr>
      <w:rFonts w:ascii="Cambria" w:eastAsia="Times New Roman" w:hAnsi="Cambria" w:cs="Times New Roman"/>
      <w:b/>
      <w:bCs/>
      <w:i/>
      <w:iCs/>
      <w:sz w:val="24"/>
      <w:szCs w:val="24"/>
      <w:lang w:eastAsia="en-GB"/>
    </w:rPr>
  </w:style>
  <w:style w:type="character" w:customStyle="1" w:styleId="Heading3Char">
    <w:name w:val="Heading 3 Char"/>
    <w:link w:val="Heading3"/>
    <w:uiPriority w:val="9"/>
    <w:semiHidden/>
    <w:rsid w:val="00C13374"/>
    <w:rPr>
      <w:rFonts w:ascii="Cambria" w:eastAsia="Times New Roman" w:hAnsi="Cambria" w:cs="Times New Roman"/>
      <w:b/>
      <w:bCs/>
      <w:color w:val="4F81BD"/>
      <w:lang w:val="en-US" w:eastAsia="en-GB"/>
    </w:rPr>
  </w:style>
  <w:style w:type="paragraph" w:styleId="Index1">
    <w:name w:val="index 1"/>
    <w:basedOn w:val="Normal"/>
    <w:next w:val="Normal"/>
    <w:semiHidden/>
    <w:rsid w:val="00C13374"/>
    <w:pPr>
      <w:tabs>
        <w:tab w:val="right" w:leader="dot" w:pos="9360"/>
      </w:tabs>
      <w:suppressAutoHyphens/>
      <w:overflowPunct w:val="0"/>
      <w:autoSpaceDE w:val="0"/>
      <w:autoSpaceDN w:val="0"/>
      <w:adjustRightInd w:val="0"/>
      <w:ind w:left="1440" w:right="720" w:hanging="1440"/>
      <w:textAlignment w:val="baseline"/>
    </w:pPr>
    <w:rPr>
      <w:rFonts w:ascii="Courier" w:eastAsia="Times New Roman" w:hAnsi="Courier"/>
      <w:lang w:val="en-US"/>
    </w:rPr>
  </w:style>
  <w:style w:type="paragraph" w:styleId="TOC1">
    <w:name w:val="toc 1"/>
    <w:basedOn w:val="Normal"/>
    <w:next w:val="Normal"/>
    <w:semiHidden/>
    <w:rsid w:val="00C13374"/>
    <w:pPr>
      <w:tabs>
        <w:tab w:val="right" w:leader="dot" w:pos="9360"/>
      </w:tabs>
      <w:suppressAutoHyphens/>
      <w:overflowPunct w:val="0"/>
      <w:autoSpaceDE w:val="0"/>
      <w:autoSpaceDN w:val="0"/>
      <w:adjustRightInd w:val="0"/>
      <w:spacing w:before="480"/>
      <w:ind w:left="720" w:right="720" w:hanging="720"/>
      <w:textAlignment w:val="baseline"/>
    </w:pPr>
    <w:rPr>
      <w:rFonts w:ascii="Courier" w:eastAsia="Times New Roman" w:hAnsi="Courier"/>
      <w:lang w:val="en-US"/>
    </w:rPr>
  </w:style>
  <w:style w:type="paragraph" w:styleId="FootnoteText">
    <w:name w:val="footnote text"/>
    <w:basedOn w:val="Normal"/>
    <w:link w:val="FootnoteTextChar"/>
    <w:semiHidden/>
    <w:rsid w:val="00C13374"/>
    <w:pPr>
      <w:overflowPunct w:val="0"/>
      <w:autoSpaceDE w:val="0"/>
      <w:autoSpaceDN w:val="0"/>
      <w:adjustRightInd w:val="0"/>
      <w:textAlignment w:val="baseline"/>
    </w:pPr>
    <w:rPr>
      <w:rFonts w:ascii="Courier" w:eastAsia="Times New Roman" w:hAnsi="Courier"/>
    </w:rPr>
  </w:style>
  <w:style w:type="character" w:customStyle="1" w:styleId="FootnoteTextChar">
    <w:name w:val="Footnote Text Char"/>
    <w:link w:val="FootnoteText"/>
    <w:semiHidden/>
    <w:rsid w:val="00C13374"/>
    <w:rPr>
      <w:rFonts w:ascii="Courier" w:eastAsia="Times New Roman" w:hAnsi="Courier" w:cs="Times New Roman"/>
      <w:sz w:val="24"/>
      <w:szCs w:val="20"/>
      <w:lang w:eastAsia="en-GB"/>
    </w:rPr>
  </w:style>
  <w:style w:type="paragraph" w:styleId="Header">
    <w:name w:val="header"/>
    <w:basedOn w:val="Normal"/>
    <w:link w:val="HeaderChar"/>
    <w:uiPriority w:val="99"/>
    <w:unhideWhenUsed/>
    <w:rsid w:val="00C13374"/>
    <w:pPr>
      <w:tabs>
        <w:tab w:val="center" w:pos="4513"/>
        <w:tab w:val="right" w:pos="9026"/>
      </w:tabs>
    </w:pPr>
    <w:rPr>
      <w:rFonts w:eastAsia="Times New Roman"/>
    </w:rPr>
  </w:style>
  <w:style w:type="character" w:customStyle="1" w:styleId="HeaderChar">
    <w:name w:val="Header Char"/>
    <w:link w:val="Header"/>
    <w:uiPriority w:val="99"/>
    <w:rsid w:val="00C13374"/>
    <w:rPr>
      <w:rFonts w:ascii="Garamond" w:eastAsia="Times New Roman" w:hAnsi="Garamond" w:cs="Times New Roman"/>
      <w:sz w:val="24"/>
      <w:szCs w:val="24"/>
      <w:lang w:eastAsia="en-GB"/>
    </w:rPr>
  </w:style>
  <w:style w:type="paragraph" w:styleId="Footer">
    <w:name w:val="footer"/>
    <w:basedOn w:val="Normal"/>
    <w:link w:val="FooterChar"/>
    <w:uiPriority w:val="99"/>
    <w:unhideWhenUsed/>
    <w:rsid w:val="00C13374"/>
    <w:pPr>
      <w:tabs>
        <w:tab w:val="center" w:pos="4513"/>
        <w:tab w:val="right" w:pos="9026"/>
      </w:tabs>
    </w:pPr>
    <w:rPr>
      <w:rFonts w:eastAsia="Times New Roman"/>
    </w:rPr>
  </w:style>
  <w:style w:type="character" w:customStyle="1" w:styleId="FooterChar">
    <w:name w:val="Footer Char"/>
    <w:link w:val="Footer"/>
    <w:uiPriority w:val="99"/>
    <w:rsid w:val="00C13374"/>
    <w:rPr>
      <w:rFonts w:ascii="Garamond" w:eastAsia="Times New Roman" w:hAnsi="Garamond" w:cs="Times New Roman"/>
      <w:sz w:val="24"/>
      <w:szCs w:val="24"/>
      <w:lang w:eastAsia="en-GB"/>
    </w:rPr>
  </w:style>
  <w:style w:type="paragraph" w:styleId="Caption">
    <w:name w:val="caption"/>
    <w:basedOn w:val="Normal"/>
    <w:next w:val="Normal"/>
    <w:rsid w:val="00C13374"/>
    <w:pPr>
      <w:overflowPunct w:val="0"/>
      <w:autoSpaceDE w:val="0"/>
      <w:autoSpaceDN w:val="0"/>
      <w:adjustRightInd w:val="0"/>
      <w:textAlignment w:val="baseline"/>
    </w:pPr>
    <w:rPr>
      <w:rFonts w:ascii="Courier" w:eastAsia="Times New Roman" w:hAnsi="Courier"/>
    </w:rPr>
  </w:style>
  <w:style w:type="paragraph" w:styleId="EndnoteText">
    <w:name w:val="endnote text"/>
    <w:basedOn w:val="Normal"/>
    <w:link w:val="EndnoteTextChar"/>
    <w:semiHidden/>
    <w:rsid w:val="00C13374"/>
    <w:pPr>
      <w:overflowPunct w:val="0"/>
      <w:autoSpaceDE w:val="0"/>
      <w:autoSpaceDN w:val="0"/>
      <w:adjustRightInd w:val="0"/>
      <w:textAlignment w:val="baseline"/>
    </w:pPr>
    <w:rPr>
      <w:rFonts w:ascii="Courier" w:eastAsia="Times New Roman" w:hAnsi="Courier"/>
    </w:rPr>
  </w:style>
  <w:style w:type="character" w:customStyle="1" w:styleId="EndnoteTextChar">
    <w:name w:val="Endnote Text Char"/>
    <w:link w:val="EndnoteText"/>
    <w:semiHidden/>
    <w:rsid w:val="00C13374"/>
    <w:rPr>
      <w:rFonts w:ascii="Courier" w:eastAsia="Times New Roman" w:hAnsi="Courier" w:cs="Times New Roman"/>
      <w:sz w:val="24"/>
      <w:szCs w:val="20"/>
      <w:lang w:eastAsia="en-GB"/>
    </w:rPr>
  </w:style>
  <w:style w:type="paragraph" w:styleId="BodyText">
    <w:name w:val="Body Text"/>
    <w:basedOn w:val="Normal"/>
    <w:link w:val="BodyTextChar"/>
    <w:semiHidden/>
    <w:rsid w:val="00C13374"/>
    <w:rPr>
      <w:rFonts w:eastAsia="Times New Roman"/>
      <w:i/>
      <w:iCs/>
    </w:rPr>
  </w:style>
  <w:style w:type="character" w:customStyle="1" w:styleId="BodyTextChar">
    <w:name w:val="Body Text Char"/>
    <w:basedOn w:val="DefaultParagraphFont"/>
    <w:link w:val="BodyText"/>
    <w:semiHidden/>
    <w:rsid w:val="00C13374"/>
    <w:rPr>
      <w:rFonts w:ascii="Garamond" w:eastAsia="Times New Roman" w:hAnsi="Garamond" w:cs="Times New Roman"/>
      <w:i/>
      <w:iCs/>
      <w:sz w:val="24"/>
      <w:szCs w:val="24"/>
      <w:lang w:eastAsia="en-GB"/>
    </w:rPr>
  </w:style>
  <w:style w:type="paragraph" w:styleId="Subtitle">
    <w:name w:val="Subtitle"/>
    <w:basedOn w:val="Normal"/>
    <w:next w:val="Normal"/>
    <w:link w:val="SubtitleChar"/>
    <w:uiPriority w:val="11"/>
    <w:qFormat/>
    <w:rsid w:val="00C13374"/>
    <w:pPr>
      <w:spacing w:after="60"/>
      <w:jc w:val="center"/>
      <w:outlineLvl w:val="1"/>
    </w:pPr>
    <w:rPr>
      <w:rFonts w:ascii="Cambria" w:eastAsia="Times New Roman" w:hAnsi="Cambria"/>
    </w:rPr>
  </w:style>
  <w:style w:type="character" w:customStyle="1" w:styleId="SubtitleChar">
    <w:name w:val="Subtitle Char"/>
    <w:link w:val="Subtitle"/>
    <w:uiPriority w:val="11"/>
    <w:rsid w:val="00C13374"/>
    <w:rPr>
      <w:rFonts w:ascii="Cambria" w:eastAsia="Times New Roman" w:hAnsi="Cambria" w:cs="Times New Roman"/>
      <w:sz w:val="24"/>
      <w:szCs w:val="24"/>
      <w:lang w:eastAsia="en-GB"/>
    </w:rPr>
  </w:style>
  <w:style w:type="character" w:styleId="Hyperlink">
    <w:name w:val="Hyperlink"/>
    <w:uiPriority w:val="99"/>
    <w:unhideWhenUsed/>
    <w:rsid w:val="00C13374"/>
    <w:rPr>
      <w:color w:val="0000FF"/>
      <w:u w:val="single"/>
    </w:rPr>
  </w:style>
  <w:style w:type="character" w:styleId="Strong">
    <w:name w:val="Strong"/>
    <w:uiPriority w:val="22"/>
    <w:qFormat/>
    <w:rsid w:val="00C13374"/>
    <w:rPr>
      <w:b/>
      <w:bCs/>
    </w:rPr>
  </w:style>
  <w:style w:type="character" w:styleId="Emphasis">
    <w:name w:val="Emphasis"/>
    <w:uiPriority w:val="20"/>
    <w:qFormat/>
    <w:rsid w:val="00C13374"/>
    <w:rPr>
      <w:i/>
      <w:iCs/>
    </w:rPr>
  </w:style>
  <w:style w:type="paragraph" w:styleId="DocumentMap">
    <w:name w:val="Document Map"/>
    <w:basedOn w:val="Normal"/>
    <w:link w:val="DocumentMapChar"/>
    <w:uiPriority w:val="99"/>
    <w:semiHidden/>
    <w:unhideWhenUsed/>
    <w:rsid w:val="00C13374"/>
    <w:rPr>
      <w:rFonts w:ascii="Tahoma" w:eastAsia="Times New Roman" w:hAnsi="Tahoma" w:cs="Tahoma"/>
      <w:sz w:val="16"/>
      <w:szCs w:val="16"/>
    </w:rPr>
  </w:style>
  <w:style w:type="character" w:customStyle="1" w:styleId="DocumentMapChar">
    <w:name w:val="Document Map Char"/>
    <w:link w:val="DocumentMap"/>
    <w:uiPriority w:val="99"/>
    <w:semiHidden/>
    <w:rsid w:val="00C13374"/>
    <w:rPr>
      <w:rFonts w:ascii="Tahoma" w:eastAsia="Times New Roman" w:hAnsi="Tahoma" w:cs="Tahoma"/>
      <w:sz w:val="16"/>
      <w:szCs w:val="16"/>
      <w:lang w:eastAsia="en-GB"/>
    </w:rPr>
  </w:style>
  <w:style w:type="paragraph" w:styleId="PlainText">
    <w:name w:val="Plain Text"/>
    <w:basedOn w:val="Normal"/>
    <w:link w:val="PlainTextChar"/>
    <w:uiPriority w:val="99"/>
    <w:semiHidden/>
    <w:unhideWhenUsed/>
    <w:rsid w:val="00C13374"/>
    <w:rPr>
      <w:rFonts w:ascii="Consolas" w:eastAsia="Calibri" w:hAnsi="Consolas" w:cs="Consolas"/>
      <w:sz w:val="21"/>
      <w:szCs w:val="21"/>
    </w:rPr>
  </w:style>
  <w:style w:type="character" w:customStyle="1" w:styleId="PlainTextChar">
    <w:name w:val="Plain Text Char"/>
    <w:link w:val="PlainText"/>
    <w:uiPriority w:val="99"/>
    <w:semiHidden/>
    <w:rsid w:val="00C13374"/>
    <w:rPr>
      <w:rFonts w:ascii="Consolas" w:eastAsia="Calibri" w:hAnsi="Consolas" w:cs="Consolas"/>
      <w:sz w:val="21"/>
      <w:szCs w:val="21"/>
      <w:lang w:eastAsia="en-GB"/>
    </w:rPr>
  </w:style>
  <w:style w:type="paragraph" w:styleId="NormalWeb">
    <w:name w:val="Normal (Web)"/>
    <w:basedOn w:val="Normal"/>
    <w:unhideWhenUsed/>
    <w:rsid w:val="00C13374"/>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13374"/>
    <w:rPr>
      <w:rFonts w:ascii="Tahoma" w:eastAsia="Calibri" w:hAnsi="Tahoma" w:cs="Tahoma"/>
      <w:sz w:val="16"/>
      <w:szCs w:val="16"/>
    </w:rPr>
  </w:style>
  <w:style w:type="character" w:customStyle="1" w:styleId="BalloonTextChar">
    <w:name w:val="Balloon Text Char"/>
    <w:link w:val="BalloonText"/>
    <w:uiPriority w:val="99"/>
    <w:semiHidden/>
    <w:rsid w:val="00C13374"/>
    <w:rPr>
      <w:rFonts w:ascii="Tahoma" w:eastAsia="Calibri" w:hAnsi="Tahoma" w:cs="Tahoma"/>
      <w:sz w:val="16"/>
      <w:szCs w:val="16"/>
      <w:lang w:eastAsia="en-GB"/>
    </w:rPr>
  </w:style>
  <w:style w:type="character" w:customStyle="1" w:styleId="NoSpacingChar">
    <w:name w:val="No Spacing Char"/>
    <w:link w:val="NoSpacing"/>
    <w:rsid w:val="00C13374"/>
    <w:rPr>
      <w:rFonts w:ascii="Garamond" w:eastAsia="Calibri" w:hAnsi="Garamond"/>
      <w:sz w:val="24"/>
      <w:szCs w:val="24"/>
      <w:lang w:eastAsia="en-GB"/>
    </w:rPr>
  </w:style>
  <w:style w:type="paragraph" w:styleId="ListParagraph">
    <w:name w:val="List Paragraph"/>
    <w:basedOn w:val="Normal"/>
    <w:uiPriority w:val="34"/>
    <w:qFormat/>
    <w:rsid w:val="00C13374"/>
    <w:pPr>
      <w:ind w:left="720"/>
      <w:contextualSpacing/>
    </w:pPr>
    <w:rPr>
      <w:rFonts w:eastAsia="Times New Roman"/>
    </w:rPr>
  </w:style>
  <w:style w:type="paragraph" w:styleId="Quote">
    <w:name w:val="Quote"/>
    <w:basedOn w:val="Normal"/>
    <w:next w:val="Normal"/>
    <w:link w:val="QuoteChar"/>
    <w:uiPriority w:val="29"/>
    <w:qFormat/>
    <w:rsid w:val="00C13374"/>
    <w:rPr>
      <w:rFonts w:eastAsia="Times New Roman"/>
      <w:i/>
      <w:iCs/>
      <w:color w:val="000000"/>
    </w:rPr>
  </w:style>
  <w:style w:type="character" w:customStyle="1" w:styleId="QuoteChar">
    <w:name w:val="Quote Char"/>
    <w:link w:val="Quote"/>
    <w:uiPriority w:val="29"/>
    <w:rsid w:val="00C13374"/>
    <w:rPr>
      <w:rFonts w:ascii="Garamond" w:eastAsia="Times New Roman" w:hAnsi="Garamond" w:cs="Times New Roman"/>
      <w:i/>
      <w:iCs/>
      <w:color w:val="000000"/>
      <w:sz w:val="24"/>
      <w:szCs w:val="24"/>
      <w:lang w:eastAsia="en-GB"/>
    </w:rPr>
  </w:style>
  <w:style w:type="character" w:styleId="SubtleEmphasis">
    <w:name w:val="Subtle Emphasis"/>
    <w:uiPriority w:val="19"/>
    <w:qFormat/>
    <w:rsid w:val="00C13374"/>
    <w:rPr>
      <w:i/>
      <w:iCs/>
      <w:color w:val="808080"/>
    </w:rPr>
  </w:style>
  <w:style w:type="character" w:styleId="UnresolvedMention">
    <w:name w:val="Unresolved Mention"/>
    <w:uiPriority w:val="99"/>
    <w:semiHidden/>
    <w:unhideWhenUsed/>
    <w:rsid w:val="00C13374"/>
    <w:rPr>
      <w:color w:val="605E5C"/>
      <w:shd w:val="clear" w:color="auto" w:fill="E1DFDD"/>
    </w:rPr>
  </w:style>
  <w:style w:type="paragraph" w:customStyle="1" w:styleId="body">
    <w:name w:val="body"/>
    <w:basedOn w:val="Normal"/>
    <w:rsid w:val="009A68B5"/>
    <w:pPr>
      <w:spacing w:before="100" w:beforeAutospacing="1" w:after="100" w:afterAutospacing="1"/>
    </w:pPr>
    <w:rPr>
      <w:rFonts w:eastAsia="Times New Roman"/>
    </w:rPr>
  </w:style>
  <w:style w:type="character" w:customStyle="1" w:styleId="c-3">
    <w:name w:val="c-3"/>
    <w:basedOn w:val="DefaultParagraphFont"/>
    <w:rsid w:val="009A68B5"/>
  </w:style>
  <w:style w:type="character" w:customStyle="1" w:styleId="c-4">
    <w:name w:val="c-4"/>
    <w:basedOn w:val="DefaultParagraphFont"/>
    <w:rsid w:val="009A68B5"/>
  </w:style>
  <w:style w:type="paragraph" w:styleId="z-TopofForm">
    <w:name w:val="HTML Top of Form"/>
    <w:basedOn w:val="Normal"/>
    <w:next w:val="Normal"/>
    <w:link w:val="z-TopofFormChar"/>
    <w:hidden/>
    <w:uiPriority w:val="99"/>
    <w:semiHidden/>
    <w:unhideWhenUsed/>
    <w:rsid w:val="00EC1FBD"/>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FB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C1FBD"/>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FBD"/>
    <w:rPr>
      <w:rFonts w:ascii="Arial" w:eastAsia="Times New Roman" w:hAnsi="Arial" w:cs="Arial"/>
      <w:vanish/>
      <w:sz w:val="16"/>
      <w:szCs w:val="16"/>
      <w:lang w:eastAsia="en-GB"/>
    </w:rPr>
  </w:style>
  <w:style w:type="character" w:styleId="CommentReference">
    <w:name w:val="annotation reference"/>
    <w:basedOn w:val="DefaultParagraphFont"/>
    <w:uiPriority w:val="99"/>
    <w:semiHidden/>
    <w:unhideWhenUsed/>
    <w:rsid w:val="00092E64"/>
    <w:rPr>
      <w:sz w:val="16"/>
      <w:szCs w:val="16"/>
    </w:rPr>
  </w:style>
  <w:style w:type="paragraph" w:styleId="CommentText">
    <w:name w:val="annotation text"/>
    <w:basedOn w:val="Normal"/>
    <w:link w:val="CommentTextChar"/>
    <w:uiPriority w:val="99"/>
    <w:unhideWhenUsed/>
    <w:rsid w:val="00092E64"/>
    <w:rPr>
      <w:sz w:val="20"/>
      <w:szCs w:val="20"/>
    </w:rPr>
  </w:style>
  <w:style w:type="character" w:customStyle="1" w:styleId="CommentTextChar">
    <w:name w:val="Comment Text Char"/>
    <w:basedOn w:val="DefaultParagraphFont"/>
    <w:link w:val="CommentText"/>
    <w:uiPriority w:val="99"/>
    <w:rsid w:val="00092E64"/>
    <w:rPr>
      <w:lang w:eastAsia="en-GB"/>
    </w:rPr>
  </w:style>
  <w:style w:type="paragraph" w:styleId="CommentSubject">
    <w:name w:val="annotation subject"/>
    <w:basedOn w:val="CommentText"/>
    <w:next w:val="CommentText"/>
    <w:link w:val="CommentSubjectChar"/>
    <w:uiPriority w:val="99"/>
    <w:semiHidden/>
    <w:unhideWhenUsed/>
    <w:rsid w:val="00092E64"/>
    <w:rPr>
      <w:b/>
      <w:bCs/>
    </w:rPr>
  </w:style>
  <w:style w:type="character" w:customStyle="1" w:styleId="CommentSubjectChar">
    <w:name w:val="Comment Subject Char"/>
    <w:basedOn w:val="CommentTextChar"/>
    <w:link w:val="CommentSubject"/>
    <w:uiPriority w:val="99"/>
    <w:semiHidden/>
    <w:rsid w:val="00092E64"/>
    <w:rPr>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2341">
      <w:bodyDiv w:val="1"/>
      <w:marLeft w:val="0"/>
      <w:marRight w:val="0"/>
      <w:marTop w:val="0"/>
      <w:marBottom w:val="0"/>
      <w:divBdr>
        <w:top w:val="none" w:sz="0" w:space="0" w:color="auto"/>
        <w:left w:val="none" w:sz="0" w:space="0" w:color="auto"/>
        <w:bottom w:val="none" w:sz="0" w:space="0" w:color="auto"/>
        <w:right w:val="none" w:sz="0" w:space="0" w:color="auto"/>
      </w:divBdr>
      <w:divsChild>
        <w:div w:id="1239946457">
          <w:marLeft w:val="0"/>
          <w:marRight w:val="0"/>
          <w:marTop w:val="0"/>
          <w:marBottom w:val="0"/>
          <w:divBdr>
            <w:top w:val="none" w:sz="0" w:space="0" w:color="auto"/>
            <w:left w:val="none" w:sz="0" w:space="0" w:color="auto"/>
            <w:bottom w:val="none" w:sz="0" w:space="0" w:color="auto"/>
            <w:right w:val="none" w:sz="0" w:space="0" w:color="auto"/>
          </w:divBdr>
        </w:div>
        <w:div w:id="1234967277">
          <w:marLeft w:val="0"/>
          <w:marRight w:val="0"/>
          <w:marTop w:val="0"/>
          <w:marBottom w:val="0"/>
          <w:divBdr>
            <w:top w:val="none" w:sz="0" w:space="0" w:color="auto"/>
            <w:left w:val="none" w:sz="0" w:space="0" w:color="auto"/>
            <w:bottom w:val="none" w:sz="0" w:space="0" w:color="auto"/>
            <w:right w:val="none" w:sz="0" w:space="0" w:color="auto"/>
          </w:divBdr>
        </w:div>
      </w:divsChild>
    </w:div>
    <w:div w:id="1010376927">
      <w:bodyDiv w:val="1"/>
      <w:marLeft w:val="0"/>
      <w:marRight w:val="0"/>
      <w:marTop w:val="0"/>
      <w:marBottom w:val="0"/>
      <w:divBdr>
        <w:top w:val="none" w:sz="0" w:space="0" w:color="auto"/>
        <w:left w:val="none" w:sz="0" w:space="0" w:color="auto"/>
        <w:bottom w:val="none" w:sz="0" w:space="0" w:color="auto"/>
        <w:right w:val="none" w:sz="0" w:space="0" w:color="auto"/>
      </w:divBdr>
      <w:divsChild>
        <w:div w:id="69468254">
          <w:marLeft w:val="0"/>
          <w:marRight w:val="0"/>
          <w:marTop w:val="0"/>
          <w:marBottom w:val="0"/>
          <w:divBdr>
            <w:top w:val="none" w:sz="0" w:space="0" w:color="auto"/>
            <w:left w:val="none" w:sz="0" w:space="0" w:color="auto"/>
            <w:bottom w:val="none" w:sz="0" w:space="0" w:color="auto"/>
            <w:right w:val="none" w:sz="0" w:space="0" w:color="auto"/>
          </w:divBdr>
        </w:div>
      </w:divsChild>
    </w:div>
    <w:div w:id="1519543270">
      <w:bodyDiv w:val="1"/>
      <w:marLeft w:val="0"/>
      <w:marRight w:val="0"/>
      <w:marTop w:val="0"/>
      <w:marBottom w:val="0"/>
      <w:divBdr>
        <w:top w:val="none" w:sz="0" w:space="0" w:color="auto"/>
        <w:left w:val="none" w:sz="0" w:space="0" w:color="auto"/>
        <w:bottom w:val="none" w:sz="0" w:space="0" w:color="auto"/>
        <w:right w:val="none" w:sz="0" w:space="0" w:color="auto"/>
      </w:divBdr>
    </w:div>
    <w:div w:id="1671450398">
      <w:bodyDiv w:val="1"/>
      <w:marLeft w:val="0"/>
      <w:marRight w:val="0"/>
      <w:marTop w:val="0"/>
      <w:marBottom w:val="0"/>
      <w:divBdr>
        <w:top w:val="none" w:sz="0" w:space="0" w:color="auto"/>
        <w:left w:val="none" w:sz="0" w:space="0" w:color="auto"/>
        <w:bottom w:val="none" w:sz="0" w:space="0" w:color="auto"/>
        <w:right w:val="none" w:sz="0" w:space="0" w:color="auto"/>
      </w:divBdr>
      <w:divsChild>
        <w:div w:id="1902665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dmin@mulive.or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velopment@mothersunion.or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mailto:admin@muliv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mailto:development@mothersunion.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ulive.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5250A4C037F49904E899D49A4E25F" ma:contentTypeVersion="15" ma:contentTypeDescription="Create a new document." ma:contentTypeScope="" ma:versionID="c0370813accfbce2916a5f79d760e02b">
  <xsd:schema xmlns:xsd="http://www.w3.org/2001/XMLSchema" xmlns:xs="http://www.w3.org/2001/XMLSchema" xmlns:p="http://schemas.microsoft.com/office/2006/metadata/properties" xmlns:ns3="33fe1f42-0c90-4c0e-bad1-2d2f597158af" xmlns:ns4="99203648-84bb-46f7-bdfd-81ef6299cc18" targetNamespace="http://schemas.microsoft.com/office/2006/metadata/properties" ma:root="true" ma:fieldsID="646425415d99b86079bb546fb374ca63" ns3:_="" ns4:_="">
    <xsd:import namespace="33fe1f42-0c90-4c0e-bad1-2d2f597158af"/>
    <xsd:import namespace="99203648-84bb-46f7-bdfd-81ef6299cc1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e1f42-0c90-4c0e-bad1-2d2f597158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203648-84bb-46f7-bdfd-81ef6299cc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3fe1f42-0c90-4c0e-bad1-2d2f597158af" xsi:nil="true"/>
  </documentManagement>
</p:properties>
</file>

<file path=customXml/itemProps1.xml><?xml version="1.0" encoding="utf-8"?>
<ds:datastoreItem xmlns:ds="http://schemas.openxmlformats.org/officeDocument/2006/customXml" ds:itemID="{8732EE0B-C936-4388-97BD-73854B5D3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e1f42-0c90-4c0e-bad1-2d2f597158af"/>
    <ds:schemaRef ds:uri="99203648-84bb-46f7-bdfd-81ef6299c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BF5C1-6C24-422E-803B-FF7204D54E2F}">
  <ds:schemaRefs>
    <ds:schemaRef ds:uri="http://schemas.openxmlformats.org/officeDocument/2006/bibliography"/>
  </ds:schemaRefs>
</ds:datastoreItem>
</file>

<file path=customXml/itemProps3.xml><?xml version="1.0" encoding="utf-8"?>
<ds:datastoreItem xmlns:ds="http://schemas.openxmlformats.org/officeDocument/2006/customXml" ds:itemID="{5FC7CE67-88A8-495C-AEEE-2E02C190A6C7}">
  <ds:schemaRefs>
    <ds:schemaRef ds:uri="http://schemas.microsoft.com/sharepoint/v3/contenttype/forms"/>
  </ds:schemaRefs>
</ds:datastoreItem>
</file>

<file path=customXml/itemProps4.xml><?xml version="1.0" encoding="utf-8"?>
<ds:datastoreItem xmlns:ds="http://schemas.openxmlformats.org/officeDocument/2006/customXml" ds:itemID="{7AB120E5-0A3E-4533-A972-F6546613E930}">
  <ds:schemaRefs>
    <ds:schemaRef ds:uri="http://schemas.microsoft.com/office/2006/metadata/properties"/>
    <ds:schemaRef ds:uri="http://schemas.microsoft.com/office/infopath/2007/PartnerControls"/>
    <ds:schemaRef ds:uri="33fe1f42-0c90-4c0e-bad1-2d2f597158a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2088</Words>
  <Characters>11905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Hindle</dc:creator>
  <cp:keywords/>
  <dc:description/>
  <cp:lastModifiedBy>Alison Fernandes</cp:lastModifiedBy>
  <cp:revision>5</cp:revision>
  <cp:lastPrinted>2020-09-23T12:40:00Z</cp:lastPrinted>
  <dcterms:created xsi:type="dcterms:W3CDTF">2023-02-09T11:58:00Z</dcterms:created>
  <dcterms:modified xsi:type="dcterms:W3CDTF">2023-02-09T12:04:00Z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0x010100B8E5250A4C037F49904E899D49A4E25F</vt:lpwstr>
  </property>
</Properties>
</file>