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4E99" w14:textId="77777777" w:rsidR="00902092" w:rsidRPr="00386917" w:rsidRDefault="00902092" w:rsidP="00902092">
      <w:pPr>
        <w:rPr>
          <w:rFonts w:cs="Calibri"/>
          <w:b/>
          <w:bCs/>
          <w:i/>
          <w:iCs/>
          <w:sz w:val="28"/>
          <w:szCs w:val="28"/>
        </w:rPr>
      </w:pPr>
      <w:r w:rsidRPr="00386917">
        <w:rPr>
          <w:rFonts w:cs="Calibri"/>
          <w:b/>
          <w:bCs/>
          <w:i/>
          <w:iCs/>
          <w:sz w:val="28"/>
          <w:szCs w:val="28"/>
        </w:rPr>
        <w:t xml:space="preserve">‘Of course, nothing like that happens here’. </w:t>
      </w:r>
    </w:p>
    <w:p w14:paraId="69A4D245" w14:textId="6987439F" w:rsidR="00C44B9D" w:rsidRPr="00386917" w:rsidRDefault="00902092" w:rsidP="00902092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I’ve heard that said more times than I can count when raising the issue of Domestic Violence – perhaps most frequently in middle-class</w:t>
      </w:r>
      <w:r w:rsidR="003F1415" w:rsidRPr="00386917">
        <w:rPr>
          <w:rFonts w:cs="Calibri"/>
          <w:sz w:val="28"/>
          <w:szCs w:val="28"/>
        </w:rPr>
        <w:t xml:space="preserve"> </w:t>
      </w:r>
      <w:r w:rsidRPr="00386917">
        <w:rPr>
          <w:rFonts w:cs="Calibri"/>
          <w:sz w:val="28"/>
          <w:szCs w:val="28"/>
        </w:rPr>
        <w:t>environments</w:t>
      </w:r>
      <w:r w:rsidR="00584ACD" w:rsidRPr="00386917">
        <w:rPr>
          <w:rFonts w:cs="Calibri"/>
          <w:sz w:val="28"/>
          <w:szCs w:val="28"/>
        </w:rPr>
        <w:t xml:space="preserve"> in a so-called ‘</w:t>
      </w:r>
      <w:r w:rsidR="00811232" w:rsidRPr="00386917">
        <w:rPr>
          <w:rFonts w:cs="Calibri"/>
          <w:sz w:val="28"/>
          <w:szCs w:val="28"/>
        </w:rPr>
        <w:t>Christian</w:t>
      </w:r>
      <w:r w:rsidR="00584ACD" w:rsidRPr="00386917">
        <w:rPr>
          <w:rFonts w:cs="Calibri"/>
          <w:sz w:val="28"/>
          <w:szCs w:val="28"/>
        </w:rPr>
        <w:t>’ country</w:t>
      </w:r>
      <w:r w:rsidRPr="00386917">
        <w:rPr>
          <w:rFonts w:cs="Calibri"/>
          <w:sz w:val="28"/>
          <w:szCs w:val="28"/>
        </w:rPr>
        <w:t xml:space="preserve">. </w:t>
      </w:r>
      <w:r w:rsidR="003F1415" w:rsidRPr="00386917">
        <w:rPr>
          <w:rFonts w:cs="Calibri"/>
          <w:sz w:val="28"/>
          <w:szCs w:val="28"/>
        </w:rPr>
        <w:t xml:space="preserve">Patronisingly, we </w:t>
      </w:r>
      <w:r w:rsidRPr="00386917">
        <w:rPr>
          <w:rFonts w:cs="Calibri"/>
          <w:sz w:val="28"/>
          <w:szCs w:val="28"/>
        </w:rPr>
        <w:t xml:space="preserve">read about cultures across the world in which </w:t>
      </w:r>
      <w:r w:rsidR="003F1415" w:rsidRPr="00386917">
        <w:rPr>
          <w:rFonts w:cs="Calibri"/>
          <w:sz w:val="28"/>
          <w:szCs w:val="28"/>
        </w:rPr>
        <w:t>w</w:t>
      </w:r>
      <w:r w:rsidRPr="00386917">
        <w:rPr>
          <w:rFonts w:cs="Calibri"/>
          <w:sz w:val="28"/>
          <w:szCs w:val="28"/>
        </w:rPr>
        <w:t>omen are treated with</w:t>
      </w:r>
      <w:r w:rsidR="00584ACD" w:rsidRPr="00386917">
        <w:rPr>
          <w:rFonts w:cs="Calibri"/>
          <w:sz w:val="28"/>
          <w:szCs w:val="28"/>
        </w:rPr>
        <w:t xml:space="preserve"> legalised</w:t>
      </w:r>
      <w:r w:rsidRPr="00386917">
        <w:rPr>
          <w:rFonts w:cs="Calibri"/>
          <w:sz w:val="28"/>
          <w:szCs w:val="28"/>
        </w:rPr>
        <w:t xml:space="preserve"> </w:t>
      </w:r>
      <w:r w:rsidR="004F70F2" w:rsidRPr="00386917">
        <w:rPr>
          <w:rFonts w:cs="Calibri"/>
          <w:sz w:val="28"/>
          <w:szCs w:val="28"/>
        </w:rPr>
        <w:t xml:space="preserve">and </w:t>
      </w:r>
      <w:r w:rsidRPr="00386917">
        <w:rPr>
          <w:rFonts w:cs="Calibri"/>
          <w:sz w:val="28"/>
          <w:szCs w:val="28"/>
        </w:rPr>
        <w:t>institutionalised attitudes</w:t>
      </w:r>
      <w:r w:rsidR="003F1415" w:rsidRPr="00386917">
        <w:rPr>
          <w:rFonts w:cs="Calibri"/>
          <w:sz w:val="28"/>
          <w:szCs w:val="28"/>
        </w:rPr>
        <w:t xml:space="preserve"> which equate to slavery, and we are pleased that our own society doesn’t behave like that.</w:t>
      </w:r>
    </w:p>
    <w:p w14:paraId="5A630AB1" w14:textId="2B5E29CE" w:rsidR="003F1415" w:rsidRPr="00386917" w:rsidRDefault="003F1415" w:rsidP="00902092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But it does. We just don’t like to talk about it.</w:t>
      </w:r>
    </w:p>
    <w:p w14:paraId="7EE463B9" w14:textId="6686F4BF" w:rsidR="003F1415" w:rsidRPr="00386917" w:rsidRDefault="003F1415" w:rsidP="00902092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We might not live in a culture when domestic violence is an accepted part of human relationships, but the figures are frightening. In 2024, in the UK, 6.6% of women and 3.0% of men experienced domestic abuse. This equates to an estimated 2.3 million adults</w:t>
      </w:r>
      <w:r w:rsidR="00811232" w:rsidRPr="00386917">
        <w:rPr>
          <w:rFonts w:cs="Calibri"/>
          <w:sz w:val="28"/>
          <w:szCs w:val="28"/>
        </w:rPr>
        <w:t>. The figures in Ireland are even worse.</w:t>
      </w:r>
      <w:r w:rsidRPr="00386917">
        <w:rPr>
          <w:rFonts w:cs="Calibri"/>
          <w:sz w:val="28"/>
          <w:szCs w:val="28"/>
        </w:rPr>
        <w:t xml:space="preserve"> </w:t>
      </w:r>
    </w:p>
    <w:p w14:paraId="3AD1A444" w14:textId="43E7C37E" w:rsidR="00811232" w:rsidRPr="00386917" w:rsidRDefault="00811232" w:rsidP="00902092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It is good to know that there are a number of organisations who are working hard to raise awareness of the issue and support for victims. </w:t>
      </w:r>
      <w:r w:rsidR="009E0169" w:rsidRPr="00386917">
        <w:rPr>
          <w:rFonts w:cs="Calibri"/>
          <w:sz w:val="28"/>
          <w:szCs w:val="28"/>
        </w:rPr>
        <w:t xml:space="preserve">The </w:t>
      </w:r>
      <w:r w:rsidRPr="00386917">
        <w:rPr>
          <w:rFonts w:cs="Calibri"/>
          <w:sz w:val="28"/>
          <w:szCs w:val="28"/>
        </w:rPr>
        <w:t>Mother’s Union RISE UP campaign</w:t>
      </w:r>
      <w:r w:rsidR="009E0169" w:rsidRPr="00386917">
        <w:rPr>
          <w:rFonts w:cs="Calibri"/>
          <w:sz w:val="28"/>
          <w:szCs w:val="28"/>
        </w:rPr>
        <w:t xml:space="preserve">, Women’s and Men’s Aid, </w:t>
      </w:r>
      <w:r w:rsidRPr="00386917">
        <w:rPr>
          <w:rFonts w:cs="Calibri"/>
          <w:sz w:val="28"/>
          <w:szCs w:val="28"/>
        </w:rPr>
        <w:t xml:space="preserve">The </w:t>
      </w:r>
      <w:r w:rsidR="009E0169" w:rsidRPr="00386917">
        <w:rPr>
          <w:rFonts w:cs="Calibri"/>
          <w:sz w:val="28"/>
          <w:szCs w:val="28"/>
        </w:rPr>
        <w:t xml:space="preserve"> Restored project, Safe Space and a number of others are making significant contributions  - and Governments are increasingly starting to address the issues</w:t>
      </w:r>
      <w:r w:rsidR="004F70F2" w:rsidRPr="00386917">
        <w:rPr>
          <w:rFonts w:cs="Calibri"/>
          <w:sz w:val="28"/>
          <w:szCs w:val="28"/>
        </w:rPr>
        <w:t xml:space="preserve"> with relevant legislation</w:t>
      </w:r>
      <w:r w:rsidR="009E0169" w:rsidRPr="00386917">
        <w:rPr>
          <w:rFonts w:cs="Calibri"/>
          <w:sz w:val="28"/>
          <w:szCs w:val="28"/>
        </w:rPr>
        <w:t>.</w:t>
      </w:r>
      <w:r w:rsidR="004F70F2" w:rsidRPr="00386917">
        <w:rPr>
          <w:rFonts w:cs="Calibri"/>
          <w:sz w:val="28"/>
          <w:szCs w:val="28"/>
        </w:rPr>
        <w:t xml:space="preserve"> </w:t>
      </w:r>
      <w:r w:rsidR="001615E6" w:rsidRPr="00386917">
        <w:rPr>
          <w:rFonts w:cs="Calibri"/>
          <w:sz w:val="28"/>
          <w:szCs w:val="28"/>
        </w:rPr>
        <w:t>W</w:t>
      </w:r>
      <w:r w:rsidR="00871AB7" w:rsidRPr="00386917">
        <w:rPr>
          <w:rFonts w:cs="Calibri"/>
          <w:sz w:val="28"/>
          <w:szCs w:val="28"/>
        </w:rPr>
        <w:t>e</w:t>
      </w:r>
      <w:r w:rsidR="009E0169" w:rsidRPr="00386917">
        <w:rPr>
          <w:rFonts w:cs="Calibri"/>
          <w:sz w:val="28"/>
          <w:szCs w:val="28"/>
        </w:rPr>
        <w:t xml:space="preserve"> also look to the Church</w:t>
      </w:r>
      <w:r w:rsidR="00871AB7" w:rsidRPr="00386917">
        <w:rPr>
          <w:rFonts w:cs="Calibri"/>
          <w:sz w:val="28"/>
          <w:szCs w:val="28"/>
        </w:rPr>
        <w:t xml:space="preserve"> to exercise leadership – we own a Gospel Imperative to love and support our neighbour unconditionally, not just in words but in action.</w:t>
      </w:r>
    </w:p>
    <w:p w14:paraId="1B768333" w14:textId="56DAAFA9" w:rsidR="009E0169" w:rsidRPr="00386917" w:rsidRDefault="009E0169" w:rsidP="00902092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However, good and necessary as it is to offe</w:t>
      </w:r>
      <w:r w:rsidR="004F70F2" w:rsidRPr="00386917">
        <w:rPr>
          <w:rFonts w:cs="Calibri"/>
          <w:sz w:val="28"/>
          <w:szCs w:val="28"/>
        </w:rPr>
        <w:t>r</w:t>
      </w:r>
      <w:r w:rsidRPr="00386917">
        <w:rPr>
          <w:rFonts w:cs="Calibri"/>
          <w:sz w:val="28"/>
          <w:szCs w:val="28"/>
        </w:rPr>
        <w:t xml:space="preserve"> support to victims, it is equally important to look at </w:t>
      </w:r>
      <w:r w:rsidR="00871AB7" w:rsidRPr="00386917">
        <w:rPr>
          <w:rFonts w:cs="Calibri"/>
          <w:sz w:val="28"/>
          <w:szCs w:val="28"/>
        </w:rPr>
        <w:t>and address the reason behind abusive behaviour</w:t>
      </w:r>
      <w:r w:rsidR="00514129" w:rsidRPr="00386917">
        <w:rPr>
          <w:rFonts w:cs="Calibri"/>
          <w:sz w:val="28"/>
          <w:szCs w:val="28"/>
        </w:rPr>
        <w:t>, and in this regard I shall concentrate on causes of violence against women, being by far the most prevalent.</w:t>
      </w:r>
    </w:p>
    <w:p w14:paraId="10A0D0D0" w14:textId="0DDDC8D5" w:rsidR="009E0169" w:rsidRPr="00386917" w:rsidRDefault="001615E6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>A large body of r</w:t>
      </w:r>
      <w:r w:rsidR="009E0169" w:rsidRPr="00386917">
        <w:rPr>
          <w:rFonts w:cs="Calibri"/>
          <w:sz w:val="28"/>
          <w:szCs w:val="28"/>
          <w:lang w:val="en-GB"/>
        </w:rPr>
        <w:t xml:space="preserve">esearch tells us that there are many identified triggers: Substance abuse, Violent pornography, Social Network manipulation, Mental illness, </w:t>
      </w:r>
      <w:r w:rsidR="00871AB7" w:rsidRPr="00386917">
        <w:rPr>
          <w:rFonts w:cs="Calibri"/>
          <w:sz w:val="28"/>
          <w:szCs w:val="28"/>
          <w:lang w:val="en-GB"/>
        </w:rPr>
        <w:t>A H</w:t>
      </w:r>
      <w:r w:rsidR="009E0169" w:rsidRPr="00386917">
        <w:rPr>
          <w:rFonts w:cs="Calibri"/>
          <w:sz w:val="28"/>
          <w:szCs w:val="28"/>
          <w:lang w:val="en-GB"/>
        </w:rPr>
        <w:t>istory of being abused</w:t>
      </w:r>
      <w:r w:rsidR="00871AB7" w:rsidRPr="00386917">
        <w:rPr>
          <w:rFonts w:cs="Calibri"/>
          <w:sz w:val="28"/>
          <w:szCs w:val="28"/>
          <w:lang w:val="en-GB"/>
        </w:rPr>
        <w:t xml:space="preserve">, especially in </w:t>
      </w:r>
      <w:r w:rsidR="009E0169" w:rsidRPr="00386917">
        <w:rPr>
          <w:rFonts w:cs="Calibri"/>
          <w:sz w:val="28"/>
          <w:szCs w:val="28"/>
          <w:lang w:val="en-GB"/>
        </w:rPr>
        <w:t>Chil</w:t>
      </w:r>
      <w:r w:rsidR="00871AB7" w:rsidRPr="00386917">
        <w:rPr>
          <w:rFonts w:cs="Calibri"/>
          <w:sz w:val="28"/>
          <w:szCs w:val="28"/>
          <w:lang w:val="en-GB"/>
        </w:rPr>
        <w:t>d</w:t>
      </w:r>
      <w:r w:rsidR="009E0169" w:rsidRPr="00386917">
        <w:rPr>
          <w:rFonts w:cs="Calibri"/>
          <w:sz w:val="28"/>
          <w:szCs w:val="28"/>
          <w:lang w:val="en-GB"/>
        </w:rPr>
        <w:t>hood</w:t>
      </w:r>
      <w:r w:rsidR="00871AB7" w:rsidRPr="00386917">
        <w:rPr>
          <w:rFonts w:cs="Calibri"/>
          <w:sz w:val="28"/>
          <w:szCs w:val="28"/>
          <w:lang w:val="en-GB"/>
        </w:rPr>
        <w:t>.</w:t>
      </w:r>
      <w:r w:rsidR="009E0169" w:rsidRPr="00386917">
        <w:rPr>
          <w:rFonts w:cs="Calibri"/>
          <w:sz w:val="28"/>
          <w:szCs w:val="28"/>
          <w:lang w:val="en-GB"/>
        </w:rPr>
        <w:t xml:space="preserve"> </w:t>
      </w:r>
    </w:p>
    <w:p w14:paraId="04776F1E" w14:textId="38E444A1" w:rsidR="009E0169" w:rsidRPr="00386917" w:rsidRDefault="009E0169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>None</w:t>
      </w:r>
      <w:r w:rsidR="00871AB7" w:rsidRPr="00386917">
        <w:rPr>
          <w:rFonts w:cs="Calibri"/>
          <w:sz w:val="28"/>
          <w:szCs w:val="28"/>
          <w:lang w:val="en-GB"/>
        </w:rPr>
        <w:t xml:space="preserve"> o</w:t>
      </w:r>
      <w:r w:rsidRPr="00386917">
        <w:rPr>
          <w:rFonts w:cs="Calibri"/>
          <w:sz w:val="28"/>
          <w:szCs w:val="28"/>
          <w:lang w:val="en-GB"/>
        </w:rPr>
        <w:t>f</w:t>
      </w:r>
      <w:r w:rsidR="00871AB7" w:rsidRPr="00386917">
        <w:rPr>
          <w:rFonts w:cs="Calibri"/>
          <w:sz w:val="28"/>
          <w:szCs w:val="28"/>
          <w:lang w:val="en-GB"/>
        </w:rPr>
        <w:t xml:space="preserve"> </w:t>
      </w:r>
      <w:r w:rsidRPr="00386917">
        <w:rPr>
          <w:rFonts w:cs="Calibri"/>
          <w:sz w:val="28"/>
          <w:szCs w:val="28"/>
          <w:lang w:val="en-GB"/>
        </w:rPr>
        <w:t>which are excuses. Not everybody who has these experiences</w:t>
      </w:r>
      <w:r w:rsidR="00871AB7" w:rsidRPr="00386917">
        <w:rPr>
          <w:rFonts w:cs="Calibri"/>
          <w:sz w:val="28"/>
          <w:szCs w:val="28"/>
          <w:lang w:val="en-GB"/>
        </w:rPr>
        <w:t xml:space="preserve"> resorts to violence.</w:t>
      </w:r>
      <w:r w:rsidRPr="00386917">
        <w:rPr>
          <w:rFonts w:cs="Calibri"/>
          <w:sz w:val="28"/>
          <w:szCs w:val="28"/>
          <w:lang w:val="en-GB"/>
        </w:rPr>
        <w:t xml:space="preserve"> Abuse is a choice, and we </w:t>
      </w:r>
      <w:r w:rsidR="008920BD" w:rsidRPr="00386917">
        <w:rPr>
          <w:rFonts w:cs="Calibri"/>
          <w:sz w:val="28"/>
          <w:szCs w:val="28"/>
          <w:lang w:val="en-GB"/>
        </w:rPr>
        <w:t>need</w:t>
      </w:r>
      <w:r w:rsidRPr="00386917">
        <w:rPr>
          <w:rFonts w:cs="Calibri"/>
          <w:sz w:val="28"/>
          <w:szCs w:val="28"/>
          <w:lang w:val="en-GB"/>
        </w:rPr>
        <w:t xml:space="preserve"> to address </w:t>
      </w:r>
      <w:r w:rsidR="004F70F2" w:rsidRPr="00386917">
        <w:rPr>
          <w:rFonts w:cs="Calibri"/>
          <w:sz w:val="28"/>
          <w:szCs w:val="28"/>
          <w:lang w:val="en-GB"/>
        </w:rPr>
        <w:t xml:space="preserve">why </w:t>
      </w:r>
      <w:r w:rsidR="008920BD" w:rsidRPr="00386917">
        <w:rPr>
          <w:rFonts w:cs="Calibri"/>
          <w:sz w:val="28"/>
          <w:szCs w:val="28"/>
          <w:lang w:val="en-GB"/>
        </w:rPr>
        <w:t>such choice</w:t>
      </w:r>
      <w:r w:rsidR="004F70F2" w:rsidRPr="00386917">
        <w:rPr>
          <w:rFonts w:cs="Calibri"/>
          <w:sz w:val="28"/>
          <w:szCs w:val="28"/>
          <w:lang w:val="en-GB"/>
        </w:rPr>
        <w:t>s are made</w:t>
      </w:r>
      <w:r w:rsidRPr="00386917">
        <w:rPr>
          <w:rFonts w:cs="Calibri"/>
          <w:sz w:val="28"/>
          <w:szCs w:val="28"/>
          <w:lang w:val="en-GB"/>
        </w:rPr>
        <w:t>.</w:t>
      </w:r>
      <w:r w:rsidR="004F70F2" w:rsidRPr="00386917">
        <w:rPr>
          <w:rFonts w:cs="Calibri"/>
          <w:sz w:val="28"/>
          <w:szCs w:val="28"/>
          <w:lang w:val="en-GB"/>
        </w:rPr>
        <w:t xml:space="preserve"> </w:t>
      </w:r>
    </w:p>
    <w:p w14:paraId="56CCFA07" w14:textId="62CA083A" w:rsidR="009E0169" w:rsidRPr="00386917" w:rsidRDefault="004F70F2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 xml:space="preserve">We have to </w:t>
      </w:r>
      <w:r w:rsidR="009E0169" w:rsidRPr="00386917">
        <w:rPr>
          <w:rFonts w:cs="Calibri"/>
          <w:sz w:val="28"/>
          <w:szCs w:val="28"/>
          <w:lang w:val="en-GB"/>
        </w:rPr>
        <w:t>challeng</w:t>
      </w:r>
      <w:r w:rsidRPr="00386917">
        <w:rPr>
          <w:rFonts w:cs="Calibri"/>
          <w:sz w:val="28"/>
          <w:szCs w:val="28"/>
          <w:lang w:val="en-GB"/>
        </w:rPr>
        <w:t>e</w:t>
      </w:r>
      <w:r w:rsidR="009E0169" w:rsidRPr="00386917">
        <w:rPr>
          <w:rFonts w:cs="Calibri"/>
          <w:sz w:val="28"/>
          <w:szCs w:val="28"/>
          <w:lang w:val="en-GB"/>
        </w:rPr>
        <w:t xml:space="preserve"> the Church’s </w:t>
      </w:r>
      <w:r w:rsidR="00871AB7" w:rsidRPr="00386917">
        <w:rPr>
          <w:rFonts w:cs="Calibri"/>
          <w:sz w:val="28"/>
          <w:szCs w:val="28"/>
          <w:lang w:val="en-GB"/>
        </w:rPr>
        <w:t xml:space="preserve">Patriarchal/ </w:t>
      </w:r>
      <w:r w:rsidR="009E0169" w:rsidRPr="00386917">
        <w:rPr>
          <w:rFonts w:cs="Calibri"/>
          <w:sz w:val="28"/>
          <w:szCs w:val="28"/>
          <w:lang w:val="en-GB"/>
        </w:rPr>
        <w:t xml:space="preserve">Traditional attitudes </w:t>
      </w:r>
      <w:r w:rsidR="00871AB7" w:rsidRPr="00386917">
        <w:rPr>
          <w:rFonts w:cs="Calibri"/>
          <w:sz w:val="28"/>
          <w:szCs w:val="28"/>
          <w:lang w:val="en-GB"/>
        </w:rPr>
        <w:t>and perceptions of defined</w:t>
      </w:r>
      <w:r w:rsidR="009E0169" w:rsidRPr="00386917">
        <w:rPr>
          <w:rFonts w:cs="Calibri"/>
          <w:sz w:val="28"/>
          <w:szCs w:val="28"/>
          <w:lang w:val="en-GB"/>
        </w:rPr>
        <w:t xml:space="preserve"> Gender roles</w:t>
      </w:r>
      <w:r w:rsidRPr="00386917">
        <w:rPr>
          <w:rFonts w:cs="Calibri"/>
          <w:sz w:val="28"/>
          <w:szCs w:val="28"/>
          <w:lang w:val="en-GB"/>
        </w:rPr>
        <w:t>;</w:t>
      </w:r>
      <w:r w:rsidR="009E0169" w:rsidRPr="00386917">
        <w:rPr>
          <w:rFonts w:cs="Calibri"/>
          <w:sz w:val="28"/>
          <w:szCs w:val="28"/>
          <w:lang w:val="en-GB"/>
        </w:rPr>
        <w:t xml:space="preserve"> </w:t>
      </w:r>
      <w:r w:rsidRPr="00386917">
        <w:rPr>
          <w:rFonts w:cs="Calibri"/>
          <w:sz w:val="28"/>
          <w:szCs w:val="28"/>
          <w:lang w:val="en-GB"/>
        </w:rPr>
        <w:t xml:space="preserve">in essence, </w:t>
      </w:r>
      <w:r w:rsidR="009E0169" w:rsidRPr="00386917">
        <w:rPr>
          <w:rFonts w:cs="Calibri"/>
          <w:sz w:val="28"/>
          <w:szCs w:val="28"/>
          <w:lang w:val="en-GB"/>
        </w:rPr>
        <w:t xml:space="preserve">that women should be </w:t>
      </w:r>
      <w:r w:rsidR="009E0169" w:rsidRPr="00386917">
        <w:rPr>
          <w:rFonts w:cs="Calibri"/>
          <w:sz w:val="28"/>
          <w:szCs w:val="28"/>
          <w:lang w:val="en-GB"/>
        </w:rPr>
        <w:lastRenderedPageBreak/>
        <w:t>submissive and obedient to men</w:t>
      </w:r>
      <w:r w:rsidRPr="00386917">
        <w:rPr>
          <w:rFonts w:cs="Calibri"/>
          <w:sz w:val="28"/>
          <w:szCs w:val="28"/>
          <w:lang w:val="en-GB"/>
        </w:rPr>
        <w:t xml:space="preserve">, treated as </w:t>
      </w:r>
      <w:r w:rsidR="00DF712B" w:rsidRPr="00386917">
        <w:rPr>
          <w:rFonts w:cs="Calibri"/>
          <w:sz w:val="28"/>
          <w:szCs w:val="28"/>
          <w:lang w:val="en-GB"/>
        </w:rPr>
        <w:t xml:space="preserve">little more than childbearing </w:t>
      </w:r>
      <w:r w:rsidRPr="00386917">
        <w:rPr>
          <w:rFonts w:cs="Calibri"/>
          <w:sz w:val="28"/>
          <w:szCs w:val="28"/>
          <w:lang w:val="en-GB"/>
        </w:rPr>
        <w:t>property</w:t>
      </w:r>
      <w:r w:rsidR="00DF712B" w:rsidRPr="00386917">
        <w:rPr>
          <w:rFonts w:cs="Calibri"/>
          <w:sz w:val="28"/>
          <w:szCs w:val="28"/>
          <w:lang w:val="en-GB"/>
        </w:rPr>
        <w:t xml:space="preserve"> in domestic service.</w:t>
      </w:r>
    </w:p>
    <w:p w14:paraId="685512DD" w14:textId="3115D175" w:rsidR="008920BD" w:rsidRPr="00386917" w:rsidRDefault="008920BD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 xml:space="preserve">We </w:t>
      </w:r>
      <w:r w:rsidR="001615E6" w:rsidRPr="00386917">
        <w:rPr>
          <w:rFonts w:cs="Calibri"/>
          <w:sz w:val="28"/>
          <w:szCs w:val="28"/>
          <w:lang w:val="en-GB"/>
        </w:rPr>
        <w:t xml:space="preserve">therefore </w:t>
      </w:r>
      <w:r w:rsidRPr="00386917">
        <w:rPr>
          <w:rFonts w:cs="Calibri"/>
          <w:sz w:val="28"/>
          <w:szCs w:val="28"/>
          <w:lang w:val="en-GB"/>
        </w:rPr>
        <w:t>have to admit that the Bible, particularly the Old Testament, does not cover itself in glory with regards to attitudes and behaviour</w:t>
      </w:r>
      <w:r w:rsidR="00664CEB" w:rsidRPr="00386917">
        <w:rPr>
          <w:rFonts w:cs="Calibri"/>
          <w:sz w:val="28"/>
          <w:szCs w:val="28"/>
          <w:lang w:val="en-GB"/>
        </w:rPr>
        <w:t>s</w:t>
      </w:r>
      <w:r w:rsidRPr="00386917">
        <w:rPr>
          <w:rFonts w:cs="Calibri"/>
          <w:sz w:val="28"/>
          <w:szCs w:val="28"/>
          <w:lang w:val="en-GB"/>
        </w:rPr>
        <w:t xml:space="preserve"> towards women. We look </w:t>
      </w:r>
      <w:r w:rsidR="00C57993" w:rsidRPr="00386917">
        <w:rPr>
          <w:rFonts w:cs="Calibri"/>
          <w:sz w:val="28"/>
          <w:szCs w:val="28"/>
          <w:lang w:val="en-GB"/>
        </w:rPr>
        <w:t xml:space="preserve">(in shame?) </w:t>
      </w:r>
      <w:r w:rsidRPr="00386917">
        <w:rPr>
          <w:rFonts w:cs="Calibri"/>
          <w:sz w:val="28"/>
          <w:szCs w:val="28"/>
          <w:lang w:val="en-GB"/>
        </w:rPr>
        <w:t xml:space="preserve">at Genesis 16; Genesis 34; Judges 19-21; Numbers 5; Hosea 1-3; Ezekiel 16; </w:t>
      </w:r>
      <w:r w:rsidR="0049226B" w:rsidRPr="00386917">
        <w:rPr>
          <w:rFonts w:cs="Calibri"/>
          <w:sz w:val="28"/>
          <w:szCs w:val="28"/>
          <w:lang w:val="en-GB"/>
        </w:rPr>
        <w:t xml:space="preserve">we could go on, and </w:t>
      </w:r>
      <w:r w:rsidRPr="00386917">
        <w:rPr>
          <w:rFonts w:cs="Calibri"/>
          <w:sz w:val="28"/>
          <w:szCs w:val="28"/>
          <w:lang w:val="en-GB"/>
        </w:rPr>
        <w:t xml:space="preserve">we haven’t even mentioned </w:t>
      </w:r>
      <w:r w:rsidR="0049226B" w:rsidRPr="00386917">
        <w:rPr>
          <w:rFonts w:cs="Calibri"/>
          <w:sz w:val="28"/>
          <w:szCs w:val="28"/>
          <w:lang w:val="en-GB"/>
        </w:rPr>
        <w:t xml:space="preserve">King </w:t>
      </w:r>
      <w:r w:rsidRPr="00386917">
        <w:rPr>
          <w:rFonts w:cs="Calibri"/>
          <w:sz w:val="28"/>
          <w:szCs w:val="28"/>
          <w:lang w:val="en-GB"/>
        </w:rPr>
        <w:t xml:space="preserve">David’s adulterous abuse of </w:t>
      </w:r>
      <w:r w:rsidR="0049226B" w:rsidRPr="00386917">
        <w:rPr>
          <w:rFonts w:cs="Calibri"/>
          <w:sz w:val="28"/>
          <w:szCs w:val="28"/>
          <w:lang w:val="en-GB"/>
        </w:rPr>
        <w:t>Bathsheba</w:t>
      </w:r>
      <w:r w:rsidR="00C57993" w:rsidRPr="00386917">
        <w:rPr>
          <w:rFonts w:cs="Calibri"/>
          <w:sz w:val="28"/>
          <w:szCs w:val="28"/>
          <w:lang w:val="en-GB"/>
        </w:rPr>
        <w:t xml:space="preserve"> or the collateral damage of the ongoing territorial wars</w:t>
      </w:r>
      <w:r w:rsidR="0049226B" w:rsidRPr="00386917">
        <w:rPr>
          <w:rFonts w:cs="Calibri"/>
          <w:sz w:val="28"/>
          <w:szCs w:val="28"/>
          <w:lang w:val="en-GB"/>
        </w:rPr>
        <w:t>.</w:t>
      </w:r>
      <w:r w:rsidRPr="00386917">
        <w:rPr>
          <w:rFonts w:cs="Calibri"/>
          <w:sz w:val="28"/>
          <w:szCs w:val="28"/>
          <w:lang w:val="en-GB"/>
        </w:rPr>
        <w:t xml:space="preserve"> </w:t>
      </w:r>
    </w:p>
    <w:p w14:paraId="7D7785A4" w14:textId="0521822B" w:rsidR="0049226B" w:rsidRPr="00386917" w:rsidRDefault="0049226B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 xml:space="preserve">We </w:t>
      </w:r>
      <w:r w:rsidR="00DF712B" w:rsidRPr="00386917">
        <w:rPr>
          <w:rFonts w:cs="Calibri"/>
          <w:sz w:val="28"/>
          <w:szCs w:val="28"/>
          <w:lang w:val="en-GB"/>
        </w:rPr>
        <w:t>might</w:t>
      </w:r>
      <w:r w:rsidRPr="00386917">
        <w:rPr>
          <w:rFonts w:cs="Calibri"/>
          <w:sz w:val="28"/>
          <w:szCs w:val="28"/>
          <w:lang w:val="en-GB"/>
        </w:rPr>
        <w:t xml:space="preserve"> dismiss these</w:t>
      </w:r>
      <w:r w:rsidR="00C57993" w:rsidRPr="00386917">
        <w:rPr>
          <w:rFonts w:cs="Calibri"/>
          <w:sz w:val="28"/>
          <w:szCs w:val="28"/>
          <w:lang w:val="en-GB"/>
        </w:rPr>
        <w:t xml:space="preserve"> stories</w:t>
      </w:r>
      <w:r w:rsidRPr="00386917">
        <w:rPr>
          <w:rFonts w:cs="Calibri"/>
          <w:sz w:val="28"/>
          <w:szCs w:val="28"/>
          <w:lang w:val="en-GB"/>
        </w:rPr>
        <w:t xml:space="preserve"> as historically cultural </w:t>
      </w:r>
      <w:r w:rsidR="00514129" w:rsidRPr="00386917">
        <w:rPr>
          <w:rFonts w:cs="Calibri"/>
          <w:sz w:val="28"/>
          <w:szCs w:val="28"/>
          <w:lang w:val="en-GB"/>
        </w:rPr>
        <w:t xml:space="preserve">and </w:t>
      </w:r>
      <w:r w:rsidR="00C57993" w:rsidRPr="00386917">
        <w:rPr>
          <w:rFonts w:cs="Calibri"/>
          <w:sz w:val="28"/>
          <w:szCs w:val="28"/>
          <w:lang w:val="en-GB"/>
        </w:rPr>
        <w:t xml:space="preserve">now </w:t>
      </w:r>
      <w:r w:rsidR="00514129" w:rsidRPr="00386917">
        <w:rPr>
          <w:rFonts w:cs="Calibri"/>
          <w:sz w:val="28"/>
          <w:szCs w:val="28"/>
          <w:lang w:val="en-GB"/>
        </w:rPr>
        <w:t xml:space="preserve">inappropriate </w:t>
      </w:r>
      <w:r w:rsidR="00C57993" w:rsidRPr="00386917">
        <w:rPr>
          <w:rFonts w:cs="Calibri"/>
          <w:sz w:val="28"/>
          <w:szCs w:val="28"/>
          <w:lang w:val="en-GB"/>
        </w:rPr>
        <w:t>in our</w:t>
      </w:r>
      <w:r w:rsidR="00514129" w:rsidRPr="00386917">
        <w:rPr>
          <w:rFonts w:cs="Calibri"/>
          <w:sz w:val="28"/>
          <w:szCs w:val="28"/>
          <w:lang w:val="en-GB"/>
        </w:rPr>
        <w:t xml:space="preserve"> modern society </w:t>
      </w:r>
      <w:r w:rsidRPr="00386917">
        <w:rPr>
          <w:rFonts w:cs="Calibri"/>
          <w:sz w:val="28"/>
          <w:szCs w:val="28"/>
          <w:lang w:val="en-GB"/>
        </w:rPr>
        <w:t xml:space="preserve">– but often, </w:t>
      </w:r>
      <w:r w:rsidR="00DF712B" w:rsidRPr="00386917">
        <w:rPr>
          <w:rFonts w:cs="Calibri"/>
          <w:sz w:val="28"/>
          <w:szCs w:val="28"/>
          <w:lang w:val="en-GB"/>
        </w:rPr>
        <w:t xml:space="preserve">where </w:t>
      </w:r>
      <w:r w:rsidRPr="00386917">
        <w:rPr>
          <w:rFonts w:cs="Calibri"/>
          <w:sz w:val="28"/>
          <w:szCs w:val="28"/>
          <w:lang w:val="en-GB"/>
        </w:rPr>
        <w:t xml:space="preserve">women are </w:t>
      </w:r>
      <w:r w:rsidR="00C57993" w:rsidRPr="00386917">
        <w:rPr>
          <w:rFonts w:cs="Calibri"/>
          <w:sz w:val="28"/>
          <w:szCs w:val="28"/>
          <w:lang w:val="en-GB"/>
        </w:rPr>
        <w:t xml:space="preserve">symbolically </w:t>
      </w:r>
      <w:r w:rsidRPr="00386917">
        <w:rPr>
          <w:rFonts w:cs="Calibri"/>
          <w:sz w:val="28"/>
          <w:szCs w:val="28"/>
          <w:lang w:val="en-GB"/>
        </w:rPr>
        <w:t>presented as Israel or Jerusalem, the unfaithful wife of a faithful God</w:t>
      </w:r>
      <w:r w:rsidR="00DF712B" w:rsidRPr="00386917">
        <w:rPr>
          <w:rFonts w:cs="Calibri"/>
          <w:sz w:val="28"/>
          <w:szCs w:val="28"/>
          <w:lang w:val="en-GB"/>
        </w:rPr>
        <w:t>, t</w:t>
      </w:r>
      <w:r w:rsidRPr="00386917">
        <w:rPr>
          <w:rFonts w:cs="Calibri"/>
          <w:sz w:val="28"/>
          <w:szCs w:val="28"/>
          <w:lang w:val="en-GB"/>
        </w:rPr>
        <w:t>he image is burnt</w:t>
      </w:r>
      <w:r w:rsidR="00514129" w:rsidRPr="00386917">
        <w:rPr>
          <w:rFonts w:cs="Calibri"/>
          <w:sz w:val="28"/>
          <w:szCs w:val="28"/>
          <w:lang w:val="en-GB"/>
        </w:rPr>
        <w:t xml:space="preserve"> deep</w:t>
      </w:r>
      <w:r w:rsidRPr="00386917">
        <w:rPr>
          <w:rFonts w:cs="Calibri"/>
          <w:sz w:val="28"/>
          <w:szCs w:val="28"/>
          <w:lang w:val="en-GB"/>
        </w:rPr>
        <w:t xml:space="preserve"> into our </w:t>
      </w:r>
      <w:r w:rsidR="00514129" w:rsidRPr="00386917">
        <w:rPr>
          <w:rFonts w:cs="Calibri"/>
          <w:sz w:val="28"/>
          <w:szCs w:val="28"/>
          <w:lang w:val="en-GB"/>
        </w:rPr>
        <w:t>psyche</w:t>
      </w:r>
      <w:r w:rsidRPr="00386917">
        <w:rPr>
          <w:rFonts w:cs="Calibri"/>
          <w:sz w:val="28"/>
          <w:szCs w:val="28"/>
          <w:lang w:val="en-GB"/>
        </w:rPr>
        <w:t>.</w:t>
      </w:r>
    </w:p>
    <w:p w14:paraId="4515E689" w14:textId="30DD5D7C" w:rsidR="001039A8" w:rsidRPr="00386917" w:rsidRDefault="00C57993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>These</w:t>
      </w:r>
      <w:r w:rsidR="000948A7" w:rsidRPr="00386917">
        <w:rPr>
          <w:rFonts w:cs="Calibri"/>
          <w:sz w:val="28"/>
          <w:szCs w:val="28"/>
          <w:lang w:val="en-GB"/>
        </w:rPr>
        <w:t xml:space="preserve"> </w:t>
      </w:r>
      <w:r w:rsidR="001615E6" w:rsidRPr="00386917">
        <w:rPr>
          <w:rFonts w:cs="Calibri"/>
          <w:sz w:val="28"/>
          <w:szCs w:val="28"/>
          <w:lang w:val="en-GB"/>
        </w:rPr>
        <w:t xml:space="preserve">misogynistic </w:t>
      </w:r>
      <w:r w:rsidR="000948A7" w:rsidRPr="00386917">
        <w:rPr>
          <w:rFonts w:cs="Calibri"/>
          <w:sz w:val="28"/>
          <w:szCs w:val="28"/>
          <w:lang w:val="en-GB"/>
        </w:rPr>
        <w:t>attitudes are still prevalent in New Testament</w:t>
      </w:r>
      <w:r w:rsidRPr="00386917">
        <w:rPr>
          <w:rFonts w:cs="Calibri"/>
          <w:sz w:val="28"/>
          <w:szCs w:val="28"/>
          <w:lang w:val="en-GB"/>
        </w:rPr>
        <w:t xml:space="preserve"> times</w:t>
      </w:r>
      <w:r w:rsidR="00DF712B" w:rsidRPr="00386917">
        <w:rPr>
          <w:rFonts w:cs="Calibri"/>
          <w:sz w:val="28"/>
          <w:szCs w:val="28"/>
          <w:lang w:val="en-GB"/>
        </w:rPr>
        <w:t xml:space="preserve">, </w:t>
      </w:r>
      <w:r w:rsidR="001615E6" w:rsidRPr="00386917">
        <w:rPr>
          <w:rFonts w:cs="Calibri"/>
          <w:sz w:val="28"/>
          <w:szCs w:val="28"/>
          <w:lang w:val="en-GB"/>
        </w:rPr>
        <w:t xml:space="preserve">for example </w:t>
      </w:r>
      <w:r w:rsidR="00DF712B" w:rsidRPr="00386917">
        <w:rPr>
          <w:rFonts w:cs="Calibri"/>
          <w:sz w:val="28"/>
          <w:szCs w:val="28"/>
          <w:lang w:val="en-GB"/>
        </w:rPr>
        <w:t xml:space="preserve">in </w:t>
      </w:r>
      <w:r w:rsidR="000948A7" w:rsidRPr="00386917">
        <w:rPr>
          <w:rFonts w:cs="Calibri"/>
          <w:sz w:val="28"/>
          <w:szCs w:val="28"/>
          <w:lang w:val="en-GB"/>
        </w:rPr>
        <w:t>the stories of the woman caught in adultery about to be stoned</w:t>
      </w:r>
      <w:r w:rsidR="00B70E34" w:rsidRPr="00386917">
        <w:rPr>
          <w:rFonts w:cs="Calibri"/>
          <w:sz w:val="28"/>
          <w:szCs w:val="28"/>
          <w:lang w:val="en-GB"/>
        </w:rPr>
        <w:t xml:space="preserve"> (John 8:1-11)</w:t>
      </w:r>
      <w:r w:rsidR="000948A7" w:rsidRPr="00386917">
        <w:rPr>
          <w:rFonts w:cs="Calibri"/>
          <w:sz w:val="28"/>
          <w:szCs w:val="28"/>
          <w:lang w:val="en-GB"/>
        </w:rPr>
        <w:t>; the woman rendered unclean with the issue of Blood</w:t>
      </w:r>
      <w:r w:rsidR="00B70E34" w:rsidRPr="00386917">
        <w:rPr>
          <w:rFonts w:cs="Calibri"/>
          <w:sz w:val="28"/>
          <w:szCs w:val="28"/>
          <w:lang w:val="en-GB"/>
        </w:rPr>
        <w:t xml:space="preserve"> (</w:t>
      </w:r>
      <w:r w:rsidR="00B70E34" w:rsidRPr="00386917">
        <w:rPr>
          <w:rFonts w:cs="Calibri"/>
          <w:sz w:val="28"/>
          <w:szCs w:val="28"/>
        </w:rPr>
        <w:t>Matthew 9:20-22)</w:t>
      </w:r>
      <w:r w:rsidR="000948A7" w:rsidRPr="00386917">
        <w:rPr>
          <w:rFonts w:cs="Calibri"/>
          <w:sz w:val="28"/>
          <w:szCs w:val="28"/>
          <w:lang w:val="en-GB"/>
        </w:rPr>
        <w:t xml:space="preserve">; the </w:t>
      </w:r>
      <w:r w:rsidR="001039A8" w:rsidRPr="00386917">
        <w:rPr>
          <w:rFonts w:cs="Calibri"/>
          <w:sz w:val="28"/>
          <w:szCs w:val="28"/>
          <w:lang w:val="en-GB"/>
        </w:rPr>
        <w:t xml:space="preserve">symbolic </w:t>
      </w:r>
      <w:r w:rsidR="000948A7" w:rsidRPr="00386917">
        <w:rPr>
          <w:rFonts w:cs="Calibri"/>
          <w:sz w:val="28"/>
          <w:szCs w:val="28"/>
          <w:lang w:val="en-GB"/>
        </w:rPr>
        <w:t>woman drunk with the blood of God’s people</w:t>
      </w:r>
      <w:r w:rsidR="001039A8" w:rsidRPr="00386917">
        <w:rPr>
          <w:rFonts w:cs="Calibri"/>
          <w:sz w:val="28"/>
          <w:szCs w:val="28"/>
          <w:lang w:val="en-GB"/>
        </w:rPr>
        <w:t xml:space="preserve"> described in apocalyptic detail</w:t>
      </w:r>
      <w:r w:rsidR="00B70E34" w:rsidRPr="00386917">
        <w:rPr>
          <w:rFonts w:cs="Calibri"/>
          <w:sz w:val="28"/>
          <w:szCs w:val="28"/>
          <w:lang w:val="en-GB"/>
        </w:rPr>
        <w:t xml:space="preserve"> (</w:t>
      </w:r>
      <w:r w:rsidR="001039A8" w:rsidRPr="00386917">
        <w:rPr>
          <w:rFonts w:cs="Calibri"/>
          <w:sz w:val="28"/>
          <w:szCs w:val="28"/>
          <w:lang w:val="en-GB"/>
        </w:rPr>
        <w:t>Revelation</w:t>
      </w:r>
      <w:r w:rsidR="00B70E34" w:rsidRPr="00386917">
        <w:rPr>
          <w:rFonts w:cs="Calibri"/>
          <w:sz w:val="28"/>
          <w:szCs w:val="28"/>
          <w:lang w:val="en-GB"/>
        </w:rPr>
        <w:t xml:space="preserve"> 17:6-7)</w:t>
      </w:r>
      <w:r w:rsidR="001039A8" w:rsidRPr="00386917">
        <w:rPr>
          <w:rFonts w:cs="Calibri"/>
          <w:sz w:val="28"/>
          <w:szCs w:val="28"/>
          <w:lang w:val="en-GB"/>
        </w:rPr>
        <w:t xml:space="preserve">. </w:t>
      </w:r>
    </w:p>
    <w:p w14:paraId="23E61A74" w14:textId="2D113917" w:rsidR="00DF712B" w:rsidRPr="00386917" w:rsidRDefault="001039A8" w:rsidP="009E0169">
      <w:pPr>
        <w:rPr>
          <w:rFonts w:cs="Calibri"/>
          <w:i/>
          <w:iCs/>
          <w:sz w:val="28"/>
          <w:szCs w:val="28"/>
        </w:rPr>
      </w:pPr>
      <w:r w:rsidRPr="00386917">
        <w:rPr>
          <w:rFonts w:cs="Calibri"/>
          <w:sz w:val="28"/>
          <w:szCs w:val="28"/>
          <w:lang w:val="en-GB"/>
        </w:rPr>
        <w:t>Even Paul</w:t>
      </w:r>
      <w:r w:rsidR="00DF712B" w:rsidRPr="00386917">
        <w:rPr>
          <w:rFonts w:cs="Calibri"/>
          <w:sz w:val="28"/>
          <w:szCs w:val="28"/>
          <w:lang w:val="en-GB"/>
        </w:rPr>
        <w:t>, with his ultra-</w:t>
      </w:r>
      <w:r w:rsidR="00D15599" w:rsidRPr="00386917">
        <w:rPr>
          <w:rFonts w:cs="Calibri"/>
          <w:sz w:val="28"/>
          <w:szCs w:val="28"/>
          <w:lang w:val="en-GB"/>
        </w:rPr>
        <w:t>orthodox</w:t>
      </w:r>
      <w:r w:rsidR="00DF712B" w:rsidRPr="00386917">
        <w:rPr>
          <w:rFonts w:cs="Calibri"/>
          <w:sz w:val="28"/>
          <w:szCs w:val="28"/>
          <w:lang w:val="en-GB"/>
        </w:rPr>
        <w:t xml:space="preserve"> background</w:t>
      </w:r>
      <w:r w:rsidR="00664CEB" w:rsidRPr="00386917">
        <w:rPr>
          <w:rFonts w:cs="Calibri"/>
          <w:sz w:val="28"/>
          <w:szCs w:val="28"/>
          <w:lang w:val="en-GB"/>
        </w:rPr>
        <w:t>,</w:t>
      </w:r>
      <w:r w:rsidR="00DF712B" w:rsidRPr="00386917">
        <w:rPr>
          <w:rFonts w:cs="Calibri"/>
          <w:sz w:val="28"/>
          <w:szCs w:val="28"/>
          <w:lang w:val="en-GB"/>
        </w:rPr>
        <w:t xml:space="preserve"> seems to have</w:t>
      </w:r>
      <w:r w:rsidRPr="00386917">
        <w:rPr>
          <w:rFonts w:cs="Calibri"/>
          <w:sz w:val="28"/>
          <w:szCs w:val="28"/>
          <w:lang w:val="en-GB"/>
        </w:rPr>
        <w:t xml:space="preserve"> trouble making his mind up about the role of women</w:t>
      </w:r>
      <w:r w:rsidR="00DF712B" w:rsidRPr="00386917">
        <w:rPr>
          <w:rFonts w:cs="Calibri"/>
          <w:sz w:val="28"/>
          <w:szCs w:val="28"/>
          <w:lang w:val="en-GB"/>
        </w:rPr>
        <w:t xml:space="preserve">. </w:t>
      </w:r>
      <w:r w:rsidRPr="00386917">
        <w:rPr>
          <w:rFonts w:cs="Calibri"/>
          <w:sz w:val="28"/>
          <w:szCs w:val="28"/>
        </w:rPr>
        <w:t xml:space="preserve">1 Corinthians 14:33–35 </w:t>
      </w:r>
      <w:r w:rsidR="00DF712B" w:rsidRPr="00386917">
        <w:rPr>
          <w:rFonts w:cs="Calibri"/>
          <w:sz w:val="28"/>
          <w:szCs w:val="28"/>
        </w:rPr>
        <w:t>–</w:t>
      </w:r>
      <w:r w:rsidRPr="00386917">
        <w:rPr>
          <w:rFonts w:cs="Calibri"/>
          <w:sz w:val="28"/>
          <w:szCs w:val="28"/>
        </w:rPr>
        <w:t xml:space="preserve"> </w:t>
      </w:r>
      <w:r w:rsidR="00DF712B" w:rsidRPr="00386917">
        <w:rPr>
          <w:rFonts w:cs="Calibri"/>
          <w:i/>
          <w:iCs/>
          <w:sz w:val="28"/>
          <w:szCs w:val="28"/>
        </w:rPr>
        <w:t>‘</w:t>
      </w:r>
      <w:r w:rsidRPr="00386917">
        <w:rPr>
          <w:rFonts w:cs="Calibri"/>
          <w:i/>
          <w:iCs/>
          <w:sz w:val="28"/>
          <w:szCs w:val="28"/>
        </w:rPr>
        <w:t xml:space="preserve">women </w:t>
      </w:r>
      <w:r w:rsidR="00DF712B" w:rsidRPr="00386917">
        <w:rPr>
          <w:rFonts w:cs="Calibri"/>
          <w:i/>
          <w:iCs/>
          <w:sz w:val="28"/>
          <w:szCs w:val="28"/>
        </w:rPr>
        <w:t xml:space="preserve">are </w:t>
      </w:r>
      <w:r w:rsidRPr="00386917">
        <w:rPr>
          <w:rFonts w:cs="Calibri"/>
          <w:i/>
          <w:iCs/>
          <w:sz w:val="28"/>
          <w:szCs w:val="28"/>
        </w:rPr>
        <w:t>to keep quiet and ask their husbands to tell them what to think</w:t>
      </w:r>
      <w:r w:rsidR="00DF712B" w:rsidRPr="00386917">
        <w:rPr>
          <w:rFonts w:cs="Calibri"/>
          <w:i/>
          <w:iCs/>
          <w:sz w:val="28"/>
          <w:szCs w:val="28"/>
        </w:rPr>
        <w:t>’</w:t>
      </w:r>
      <w:r w:rsidRPr="00386917">
        <w:rPr>
          <w:rFonts w:cs="Calibri"/>
          <w:i/>
          <w:iCs/>
          <w:sz w:val="28"/>
          <w:szCs w:val="28"/>
        </w:rPr>
        <w:t>.</w:t>
      </w:r>
      <w:r w:rsidRPr="00386917">
        <w:rPr>
          <w:rFonts w:cs="Calibri"/>
          <w:sz w:val="28"/>
          <w:szCs w:val="28"/>
        </w:rPr>
        <w:t xml:space="preserve"> </w:t>
      </w:r>
      <w:r w:rsidR="000948A7" w:rsidRPr="00386917">
        <w:rPr>
          <w:rFonts w:cs="Calibri"/>
          <w:sz w:val="28"/>
          <w:szCs w:val="28"/>
          <w:lang w:val="en-GB"/>
        </w:rPr>
        <w:t xml:space="preserve"> </w:t>
      </w:r>
      <w:r w:rsidR="00DF712B" w:rsidRPr="00386917">
        <w:rPr>
          <w:rFonts w:cs="Calibri"/>
          <w:sz w:val="28"/>
          <w:szCs w:val="28"/>
        </w:rPr>
        <w:t xml:space="preserve">1 Timothy 2: 9-15 – </w:t>
      </w:r>
      <w:r w:rsidR="00DF712B" w:rsidRPr="00386917">
        <w:rPr>
          <w:rFonts w:cs="Calibri"/>
          <w:i/>
          <w:iCs/>
          <w:sz w:val="28"/>
          <w:szCs w:val="28"/>
        </w:rPr>
        <w:t>‘ I do not allow a woman to teach or exercise authority over a man, but to remain quiet… … women will be preserved through the bearing of children’.</w:t>
      </w:r>
    </w:p>
    <w:p w14:paraId="0AF52EAC" w14:textId="77777777" w:rsidR="009A6630" w:rsidRPr="00386917" w:rsidRDefault="001039A8" w:rsidP="009E0169">
      <w:pPr>
        <w:rPr>
          <w:rFonts w:cs="Calibri"/>
          <w:i/>
          <w:iCs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 xml:space="preserve">Then in Ephesians – that </w:t>
      </w:r>
      <w:r w:rsidR="00D52BF6" w:rsidRPr="00386917">
        <w:rPr>
          <w:rFonts w:cs="Calibri"/>
          <w:sz w:val="28"/>
          <w:szCs w:val="28"/>
          <w:lang w:val="en-GB"/>
        </w:rPr>
        <w:t xml:space="preserve">one-sided </w:t>
      </w:r>
      <w:r w:rsidRPr="00386917">
        <w:rPr>
          <w:rFonts w:cs="Calibri"/>
          <w:sz w:val="28"/>
          <w:szCs w:val="28"/>
          <w:lang w:val="en-GB"/>
        </w:rPr>
        <w:t>misquoted passage 5:24:</w:t>
      </w:r>
      <w:r w:rsidR="00D52BF6" w:rsidRPr="00386917">
        <w:rPr>
          <w:rFonts w:cs="Calibri"/>
          <w:i/>
          <w:iCs/>
          <w:sz w:val="28"/>
          <w:szCs w:val="28"/>
          <w:lang w:val="en-GB"/>
        </w:rPr>
        <w:t>’</w:t>
      </w:r>
      <w:r w:rsidRPr="00386917">
        <w:rPr>
          <w:rFonts w:cs="Calibri"/>
          <w:i/>
          <w:iCs/>
          <w:sz w:val="28"/>
          <w:szCs w:val="28"/>
          <w:lang w:val="en-GB"/>
        </w:rPr>
        <w:t>wives submit to their husband</w:t>
      </w:r>
      <w:r w:rsidR="00D52BF6" w:rsidRPr="00386917">
        <w:rPr>
          <w:rFonts w:cs="Calibri"/>
          <w:i/>
          <w:iCs/>
          <w:sz w:val="28"/>
          <w:szCs w:val="28"/>
          <w:lang w:val="en-GB"/>
        </w:rPr>
        <w:t>’</w:t>
      </w:r>
      <w:r w:rsidRPr="00386917">
        <w:rPr>
          <w:rFonts w:cs="Calibri"/>
          <w:sz w:val="28"/>
          <w:szCs w:val="28"/>
          <w:lang w:val="en-GB"/>
        </w:rPr>
        <w:t xml:space="preserve">, when not </w:t>
      </w:r>
      <w:r w:rsidR="00D52BF6" w:rsidRPr="00386917">
        <w:rPr>
          <w:rFonts w:cs="Calibri"/>
          <w:sz w:val="28"/>
          <w:szCs w:val="28"/>
          <w:lang w:val="en-GB"/>
        </w:rPr>
        <w:t>contextualised</w:t>
      </w:r>
      <w:r w:rsidRPr="00386917">
        <w:rPr>
          <w:rFonts w:cs="Calibri"/>
          <w:sz w:val="28"/>
          <w:szCs w:val="28"/>
          <w:lang w:val="en-GB"/>
        </w:rPr>
        <w:t xml:space="preserve"> by 5:21 – </w:t>
      </w:r>
      <w:r w:rsidR="00D52BF6" w:rsidRPr="00386917">
        <w:rPr>
          <w:rFonts w:cs="Calibri"/>
          <w:i/>
          <w:iCs/>
          <w:sz w:val="28"/>
          <w:szCs w:val="28"/>
          <w:lang w:val="en-GB"/>
        </w:rPr>
        <w:t>‘</w:t>
      </w:r>
      <w:r w:rsidRPr="00386917">
        <w:rPr>
          <w:rFonts w:cs="Calibri"/>
          <w:i/>
          <w:iCs/>
          <w:sz w:val="28"/>
          <w:szCs w:val="28"/>
          <w:lang w:val="en-GB"/>
        </w:rPr>
        <w:t>submit to one</w:t>
      </w:r>
      <w:r w:rsidR="00D52BF6" w:rsidRPr="00386917">
        <w:rPr>
          <w:rFonts w:cs="Calibri"/>
          <w:i/>
          <w:iCs/>
          <w:sz w:val="28"/>
          <w:szCs w:val="28"/>
          <w:lang w:val="en-GB"/>
        </w:rPr>
        <w:t xml:space="preserve"> </w:t>
      </w:r>
      <w:r w:rsidRPr="00386917">
        <w:rPr>
          <w:rFonts w:cs="Calibri"/>
          <w:i/>
          <w:iCs/>
          <w:sz w:val="28"/>
          <w:szCs w:val="28"/>
          <w:lang w:val="en-GB"/>
        </w:rPr>
        <w:t>another.</w:t>
      </w:r>
      <w:r w:rsidR="00D52BF6" w:rsidRPr="00386917">
        <w:rPr>
          <w:rFonts w:cs="Calibri"/>
          <w:i/>
          <w:iCs/>
          <w:sz w:val="28"/>
          <w:szCs w:val="28"/>
          <w:lang w:val="en-GB"/>
        </w:rPr>
        <w:t>’</w:t>
      </w:r>
    </w:p>
    <w:p w14:paraId="2A4BC5B8" w14:textId="7025728C" w:rsidR="00B70E34" w:rsidRPr="00386917" w:rsidRDefault="009A6630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 xml:space="preserve">In our </w:t>
      </w:r>
      <w:r w:rsidR="00B70E34" w:rsidRPr="00386917">
        <w:rPr>
          <w:rFonts w:cs="Calibri"/>
          <w:sz w:val="28"/>
          <w:szCs w:val="28"/>
          <w:lang w:val="en-GB"/>
        </w:rPr>
        <w:t xml:space="preserve">Church </w:t>
      </w:r>
      <w:r w:rsidRPr="00386917">
        <w:rPr>
          <w:rFonts w:cs="Calibri"/>
          <w:sz w:val="28"/>
          <w:szCs w:val="28"/>
          <w:lang w:val="en-GB"/>
        </w:rPr>
        <w:t>marriage service, t</w:t>
      </w:r>
      <w:r w:rsidR="00CD7D7A" w:rsidRPr="00386917">
        <w:rPr>
          <w:rFonts w:cs="Calibri"/>
          <w:sz w:val="28"/>
          <w:szCs w:val="28"/>
          <w:lang w:val="en-GB"/>
        </w:rPr>
        <w:t xml:space="preserve">he </w:t>
      </w:r>
      <w:r w:rsidRPr="00386917">
        <w:rPr>
          <w:rFonts w:cs="Calibri"/>
          <w:sz w:val="28"/>
          <w:szCs w:val="28"/>
          <w:lang w:val="en-GB"/>
        </w:rPr>
        <w:t xml:space="preserve">sense of property </w:t>
      </w:r>
      <w:r w:rsidR="00CD7D7A" w:rsidRPr="00386917">
        <w:rPr>
          <w:rFonts w:cs="Calibri"/>
          <w:sz w:val="28"/>
          <w:szCs w:val="28"/>
          <w:lang w:val="en-GB"/>
        </w:rPr>
        <w:t xml:space="preserve">continues to this day </w:t>
      </w:r>
      <w:r w:rsidRPr="00386917">
        <w:rPr>
          <w:rFonts w:cs="Calibri"/>
          <w:sz w:val="28"/>
          <w:szCs w:val="28"/>
          <w:lang w:val="en-GB"/>
        </w:rPr>
        <w:t>–</w:t>
      </w:r>
      <w:r w:rsidR="00CD7D7A" w:rsidRPr="00386917">
        <w:rPr>
          <w:rFonts w:cs="Calibri"/>
          <w:sz w:val="28"/>
          <w:szCs w:val="28"/>
          <w:lang w:val="en-GB"/>
        </w:rPr>
        <w:t xml:space="preserve"> </w:t>
      </w:r>
      <w:r w:rsidRPr="00386917">
        <w:rPr>
          <w:rFonts w:cs="Calibri"/>
          <w:sz w:val="28"/>
          <w:szCs w:val="28"/>
          <w:lang w:val="en-GB"/>
        </w:rPr>
        <w:t xml:space="preserve">who </w:t>
      </w:r>
      <w:r w:rsidRPr="00386917">
        <w:rPr>
          <w:rFonts w:cs="Calibri"/>
          <w:b/>
          <w:bCs/>
          <w:i/>
          <w:iCs/>
          <w:sz w:val="28"/>
          <w:szCs w:val="28"/>
          <w:lang w:val="en-GB"/>
        </w:rPr>
        <w:t>gives</w:t>
      </w:r>
      <w:r w:rsidRPr="00386917">
        <w:rPr>
          <w:rFonts w:cs="Calibri"/>
          <w:sz w:val="28"/>
          <w:szCs w:val="28"/>
          <w:lang w:val="en-GB"/>
        </w:rPr>
        <w:t xml:space="preserve"> this woman in marriage to this man?</w:t>
      </w:r>
      <w:r w:rsidR="00B70E34" w:rsidRPr="00386917">
        <w:rPr>
          <w:rFonts w:cs="Calibri"/>
          <w:sz w:val="28"/>
          <w:szCs w:val="28"/>
          <w:lang w:val="en-GB"/>
        </w:rPr>
        <w:t xml:space="preserve"> Not to mention the </w:t>
      </w:r>
      <w:r w:rsidR="00D7047C" w:rsidRPr="00386917">
        <w:rPr>
          <w:rFonts w:cs="Calibri"/>
          <w:sz w:val="28"/>
          <w:szCs w:val="28"/>
          <w:lang w:val="en-GB"/>
        </w:rPr>
        <w:t>vows:</w:t>
      </w:r>
    </w:p>
    <w:p w14:paraId="3C24B50F" w14:textId="634A9F2D" w:rsidR="009A6630" w:rsidRPr="00386917" w:rsidRDefault="00B70E34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>Q.</w:t>
      </w:r>
      <w:r w:rsidR="009A6630" w:rsidRPr="00386917">
        <w:rPr>
          <w:rFonts w:cs="Calibri"/>
          <w:sz w:val="28"/>
          <w:szCs w:val="28"/>
          <w:lang w:val="en-GB"/>
        </w:rPr>
        <w:t xml:space="preserve"> </w:t>
      </w:r>
      <w:r w:rsidRPr="00386917">
        <w:rPr>
          <w:rFonts w:cs="Calibri"/>
          <w:sz w:val="28"/>
          <w:szCs w:val="28"/>
          <w:lang w:val="en-GB"/>
        </w:rPr>
        <w:tab/>
      </w:r>
      <w:r w:rsidR="00CD7D7A" w:rsidRPr="00386917">
        <w:rPr>
          <w:rFonts w:cs="Calibri"/>
          <w:sz w:val="28"/>
          <w:szCs w:val="28"/>
          <w:lang w:val="en-GB"/>
        </w:rPr>
        <w:t xml:space="preserve">Love, Honour and </w:t>
      </w:r>
      <w:r w:rsidR="00CD7D7A" w:rsidRPr="00386917">
        <w:rPr>
          <w:rFonts w:cs="Calibri"/>
          <w:b/>
          <w:bCs/>
          <w:i/>
          <w:iCs/>
          <w:sz w:val="28"/>
          <w:szCs w:val="28"/>
          <w:lang w:val="en-GB"/>
        </w:rPr>
        <w:t>Obey</w:t>
      </w:r>
      <w:r w:rsidR="00CD7D7A" w:rsidRPr="00386917">
        <w:rPr>
          <w:rFonts w:cs="Calibri"/>
          <w:sz w:val="28"/>
          <w:szCs w:val="28"/>
          <w:lang w:val="en-GB"/>
        </w:rPr>
        <w:t xml:space="preserve">? </w:t>
      </w:r>
    </w:p>
    <w:p w14:paraId="42EA190A" w14:textId="63A24554" w:rsidR="00B70E34" w:rsidRPr="00386917" w:rsidRDefault="00B70E34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 xml:space="preserve">A. </w:t>
      </w:r>
      <w:r w:rsidRPr="00386917">
        <w:rPr>
          <w:rFonts w:cs="Calibri"/>
          <w:sz w:val="28"/>
          <w:szCs w:val="28"/>
          <w:lang w:val="en-GB"/>
        </w:rPr>
        <w:tab/>
        <w:t xml:space="preserve">a) </w:t>
      </w:r>
      <w:r w:rsidR="00CD7D7A" w:rsidRPr="00386917">
        <w:rPr>
          <w:rFonts w:cs="Calibri"/>
          <w:sz w:val="28"/>
          <w:szCs w:val="28"/>
          <w:lang w:val="en-GB"/>
        </w:rPr>
        <w:t>Yes please</w:t>
      </w:r>
    </w:p>
    <w:p w14:paraId="0FC569E9" w14:textId="18B7F0EC" w:rsidR="009A6630" w:rsidRPr="00386917" w:rsidRDefault="00B70E34" w:rsidP="00B70E34">
      <w:pPr>
        <w:ind w:firstLine="720"/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  <w:lang w:val="en-GB"/>
        </w:rPr>
        <w:t>b)</w:t>
      </w:r>
      <w:r w:rsidR="00CD7D7A" w:rsidRPr="00386917">
        <w:rPr>
          <w:rFonts w:cs="Calibri"/>
          <w:sz w:val="28"/>
          <w:szCs w:val="28"/>
          <w:lang w:val="en-GB"/>
        </w:rPr>
        <w:t xml:space="preserve"> </w:t>
      </w:r>
      <w:r w:rsidRPr="00386917">
        <w:rPr>
          <w:rFonts w:cs="Calibri"/>
          <w:sz w:val="28"/>
          <w:szCs w:val="28"/>
          <w:lang w:val="en-GB"/>
        </w:rPr>
        <w:t>In your dreams, buster</w:t>
      </w:r>
    </w:p>
    <w:p w14:paraId="0E169988" w14:textId="08C8A107" w:rsidR="009A6630" w:rsidRPr="00386917" w:rsidRDefault="009A6630" w:rsidP="009A6630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It does seem that Paul changes his mind (if the above </w:t>
      </w:r>
      <w:r w:rsidR="001615E6" w:rsidRPr="00386917">
        <w:rPr>
          <w:rFonts w:cs="Calibri"/>
          <w:sz w:val="28"/>
          <w:szCs w:val="28"/>
        </w:rPr>
        <w:t xml:space="preserve">examples </w:t>
      </w:r>
      <w:r w:rsidRPr="00386917">
        <w:rPr>
          <w:rFonts w:cs="Calibri"/>
          <w:sz w:val="28"/>
          <w:szCs w:val="28"/>
        </w:rPr>
        <w:t xml:space="preserve">are not, as many scholars would maintain, post-Pauline additions to the pastoral </w:t>
      </w:r>
      <w:r w:rsidRPr="00386917">
        <w:rPr>
          <w:rFonts w:cs="Calibri"/>
          <w:sz w:val="28"/>
          <w:szCs w:val="28"/>
        </w:rPr>
        <w:lastRenderedPageBreak/>
        <w:t>letters)</w:t>
      </w:r>
      <w:r w:rsidRPr="00386917">
        <w:rPr>
          <w:rFonts w:cs="Calibri"/>
          <w:sz w:val="28"/>
          <w:szCs w:val="28"/>
          <w:lang w:val="en-GB"/>
        </w:rPr>
        <w:t>. Ther</w:t>
      </w:r>
      <w:r w:rsidR="00C84009" w:rsidRPr="00386917">
        <w:rPr>
          <w:rFonts w:cs="Calibri"/>
          <w:sz w:val="28"/>
          <w:szCs w:val="28"/>
          <w:lang w:val="en-GB"/>
        </w:rPr>
        <w:t xml:space="preserve">e </w:t>
      </w:r>
      <w:r w:rsidRPr="00386917">
        <w:rPr>
          <w:rFonts w:cs="Calibri"/>
          <w:sz w:val="28"/>
          <w:szCs w:val="28"/>
          <w:lang w:val="en-GB"/>
        </w:rPr>
        <w:t>are several refe</w:t>
      </w:r>
      <w:r w:rsidR="00C84009" w:rsidRPr="00386917">
        <w:rPr>
          <w:rFonts w:cs="Calibri"/>
          <w:sz w:val="28"/>
          <w:szCs w:val="28"/>
          <w:lang w:val="en-GB"/>
        </w:rPr>
        <w:t>re</w:t>
      </w:r>
      <w:r w:rsidRPr="00386917">
        <w:rPr>
          <w:rFonts w:cs="Calibri"/>
          <w:sz w:val="28"/>
          <w:szCs w:val="28"/>
          <w:lang w:val="en-GB"/>
        </w:rPr>
        <w:t>nces to Paul</w:t>
      </w:r>
      <w:r w:rsidR="00664CEB" w:rsidRPr="00386917">
        <w:rPr>
          <w:rFonts w:cs="Calibri"/>
          <w:sz w:val="28"/>
          <w:szCs w:val="28"/>
          <w:lang w:val="en-GB"/>
        </w:rPr>
        <w:t>’</w:t>
      </w:r>
      <w:r w:rsidRPr="00386917">
        <w:rPr>
          <w:rFonts w:cs="Calibri"/>
          <w:sz w:val="28"/>
          <w:szCs w:val="28"/>
          <w:lang w:val="en-GB"/>
        </w:rPr>
        <w:t xml:space="preserve">s support </w:t>
      </w:r>
      <w:r w:rsidR="00C84009" w:rsidRPr="00386917">
        <w:rPr>
          <w:rFonts w:cs="Calibri"/>
          <w:sz w:val="28"/>
          <w:szCs w:val="28"/>
          <w:lang w:val="en-GB"/>
        </w:rPr>
        <w:t>for w</w:t>
      </w:r>
      <w:r w:rsidRPr="00386917">
        <w:rPr>
          <w:rFonts w:cs="Calibri"/>
          <w:sz w:val="28"/>
          <w:szCs w:val="28"/>
        </w:rPr>
        <w:t>omen’s ministry and leadership.</w:t>
      </w:r>
      <w:r w:rsidR="00FC152D" w:rsidRPr="00386917">
        <w:rPr>
          <w:rFonts w:cs="Calibri"/>
          <w:sz w:val="28"/>
          <w:szCs w:val="28"/>
        </w:rPr>
        <w:t xml:space="preserve"> Acts18:26 tells of Priscilla as Family head who teaches Apollos.  Romans 16 describes Phoebe as a </w:t>
      </w:r>
      <w:r w:rsidRPr="00386917">
        <w:rPr>
          <w:rFonts w:cs="Calibri"/>
          <w:sz w:val="28"/>
          <w:szCs w:val="28"/>
        </w:rPr>
        <w:t>Deacon</w:t>
      </w:r>
      <w:r w:rsidR="00FC152D" w:rsidRPr="00386917">
        <w:rPr>
          <w:rFonts w:cs="Calibri"/>
          <w:sz w:val="28"/>
          <w:szCs w:val="28"/>
        </w:rPr>
        <w:t xml:space="preserve">, Junia as an apostle. Euodia and Syntyche are described in </w:t>
      </w:r>
      <w:r w:rsidR="00C84009" w:rsidRPr="00386917">
        <w:rPr>
          <w:rFonts w:cs="Calibri"/>
          <w:sz w:val="28"/>
          <w:szCs w:val="28"/>
        </w:rPr>
        <w:t>Philippians as</w:t>
      </w:r>
      <w:r w:rsidR="00FC152D" w:rsidRPr="00386917">
        <w:rPr>
          <w:rFonts w:cs="Calibri"/>
          <w:sz w:val="28"/>
          <w:szCs w:val="28"/>
        </w:rPr>
        <w:t xml:space="preserve"> fellow workers in the Gospel, even though they are having a bit of a row</w:t>
      </w:r>
      <w:r w:rsidR="00C84009" w:rsidRPr="00386917">
        <w:rPr>
          <w:rFonts w:cs="Calibri"/>
          <w:sz w:val="28"/>
          <w:szCs w:val="28"/>
        </w:rPr>
        <w:t xml:space="preserve"> (of course, that never happens in church leaders today…)</w:t>
      </w:r>
      <w:r w:rsidR="00D7047C" w:rsidRPr="00386917">
        <w:rPr>
          <w:rFonts w:cs="Calibri"/>
          <w:sz w:val="28"/>
          <w:szCs w:val="28"/>
        </w:rPr>
        <w:t>.</w:t>
      </w:r>
    </w:p>
    <w:p w14:paraId="7C1017A3" w14:textId="77777777" w:rsidR="00C84009" w:rsidRPr="00386917" w:rsidRDefault="00C84009" w:rsidP="009E0169">
      <w:pPr>
        <w:rPr>
          <w:rFonts w:cs="Calibri"/>
          <w:sz w:val="28"/>
          <w:szCs w:val="28"/>
          <w:lang w:val="en-GB"/>
        </w:rPr>
      </w:pPr>
      <w:r w:rsidRPr="00386917">
        <w:rPr>
          <w:rFonts w:cs="Calibri"/>
          <w:sz w:val="28"/>
          <w:szCs w:val="28"/>
        </w:rPr>
        <w:t xml:space="preserve">Paul’s attitudes are now longer informed by the books of the law with which he grew up – he is changed by his meeting on the Damascus Road. He now understands. Jesus’ </w:t>
      </w:r>
      <w:r w:rsidR="00D52BF6" w:rsidRPr="00386917">
        <w:rPr>
          <w:rFonts w:cs="Calibri"/>
          <w:sz w:val="28"/>
          <w:szCs w:val="28"/>
          <w:lang w:val="en-GB"/>
        </w:rPr>
        <w:t>example guide</w:t>
      </w:r>
      <w:r w:rsidRPr="00386917">
        <w:rPr>
          <w:rFonts w:cs="Calibri"/>
          <w:sz w:val="28"/>
          <w:szCs w:val="28"/>
          <w:lang w:val="en-GB"/>
        </w:rPr>
        <w:t xml:space="preserve">s Paul’s </w:t>
      </w:r>
      <w:r w:rsidR="00D52BF6" w:rsidRPr="00386917">
        <w:rPr>
          <w:rFonts w:cs="Calibri"/>
          <w:sz w:val="28"/>
          <w:szCs w:val="28"/>
          <w:lang w:val="en-GB"/>
        </w:rPr>
        <w:t>behaviour</w:t>
      </w:r>
      <w:r w:rsidRPr="00386917">
        <w:rPr>
          <w:rFonts w:cs="Calibri"/>
          <w:sz w:val="28"/>
          <w:szCs w:val="28"/>
          <w:lang w:val="en-GB"/>
        </w:rPr>
        <w:t>, as it does ours.</w:t>
      </w:r>
    </w:p>
    <w:p w14:paraId="6C57A901" w14:textId="5D6970B6" w:rsidR="00514129" w:rsidRPr="00386917" w:rsidRDefault="00D52BF6" w:rsidP="009E0169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  <w:lang w:val="en-GB"/>
        </w:rPr>
        <w:t>Jesus meets</w:t>
      </w:r>
      <w:r w:rsidR="00352A69" w:rsidRPr="00386917">
        <w:rPr>
          <w:rFonts w:cs="Calibri"/>
          <w:sz w:val="28"/>
          <w:szCs w:val="28"/>
          <w:lang w:val="en-GB"/>
        </w:rPr>
        <w:t xml:space="preserve"> and regards</w:t>
      </w:r>
      <w:r w:rsidRPr="00386917">
        <w:rPr>
          <w:rFonts w:cs="Calibri"/>
          <w:sz w:val="28"/>
          <w:szCs w:val="28"/>
          <w:lang w:val="en-GB"/>
        </w:rPr>
        <w:t xml:space="preserve"> women as people </w:t>
      </w:r>
      <w:r w:rsidR="001615E6" w:rsidRPr="00386917">
        <w:rPr>
          <w:rFonts w:cs="Calibri"/>
          <w:sz w:val="28"/>
          <w:szCs w:val="28"/>
          <w:lang w:val="en-GB"/>
        </w:rPr>
        <w:t>of equal importance</w:t>
      </w:r>
      <w:r w:rsidRPr="00386917">
        <w:rPr>
          <w:rFonts w:cs="Calibri"/>
          <w:sz w:val="28"/>
          <w:szCs w:val="28"/>
          <w:lang w:val="en-GB"/>
        </w:rPr>
        <w:t xml:space="preserve"> as men, much to the astonishment of </w:t>
      </w:r>
      <w:r w:rsidR="00DA533E" w:rsidRPr="00386917">
        <w:rPr>
          <w:rFonts w:cs="Calibri"/>
          <w:sz w:val="28"/>
          <w:szCs w:val="28"/>
          <w:lang w:val="en-GB"/>
        </w:rPr>
        <w:t>Hi</w:t>
      </w:r>
      <w:r w:rsidR="00A61AC1" w:rsidRPr="00386917">
        <w:rPr>
          <w:rFonts w:cs="Calibri"/>
          <w:sz w:val="28"/>
          <w:szCs w:val="28"/>
          <w:lang w:val="en-GB"/>
        </w:rPr>
        <w:t>s</w:t>
      </w:r>
      <w:r w:rsidRPr="00386917">
        <w:rPr>
          <w:rFonts w:cs="Calibri"/>
          <w:sz w:val="28"/>
          <w:szCs w:val="28"/>
          <w:lang w:val="en-GB"/>
        </w:rPr>
        <w:t xml:space="preserve"> audience.</w:t>
      </w:r>
      <w:r w:rsidR="00DA533E" w:rsidRPr="00386917">
        <w:rPr>
          <w:rFonts w:cs="Calibri"/>
          <w:sz w:val="28"/>
          <w:szCs w:val="28"/>
          <w:lang w:val="en-GB"/>
        </w:rPr>
        <w:t xml:space="preserve"> </w:t>
      </w:r>
      <w:r w:rsidR="00C84009" w:rsidRPr="00386917">
        <w:rPr>
          <w:rFonts w:cs="Calibri"/>
          <w:sz w:val="28"/>
          <w:szCs w:val="28"/>
          <w:lang w:val="en-GB"/>
        </w:rPr>
        <w:t xml:space="preserve">Domestic relationships are not </w:t>
      </w:r>
      <w:r w:rsidR="00DA533E" w:rsidRPr="00386917">
        <w:rPr>
          <w:rFonts w:cs="Calibri"/>
          <w:sz w:val="28"/>
          <w:szCs w:val="28"/>
          <w:lang w:val="en-GB"/>
        </w:rPr>
        <w:t>about</w:t>
      </w:r>
      <w:r w:rsidR="00A61AC1" w:rsidRPr="00386917">
        <w:rPr>
          <w:rFonts w:cs="Calibri"/>
          <w:sz w:val="28"/>
          <w:szCs w:val="28"/>
          <w:lang w:val="en-GB"/>
        </w:rPr>
        <w:t xml:space="preserve"> </w:t>
      </w:r>
      <w:r w:rsidR="005B2F53" w:rsidRPr="00386917">
        <w:rPr>
          <w:rFonts w:cs="Calibri"/>
          <w:sz w:val="28"/>
          <w:szCs w:val="28"/>
          <w:lang w:val="en-GB"/>
        </w:rPr>
        <w:t xml:space="preserve">one party </w:t>
      </w:r>
      <w:r w:rsidR="00A61AC1" w:rsidRPr="00386917">
        <w:rPr>
          <w:rFonts w:cs="Calibri"/>
          <w:sz w:val="28"/>
          <w:szCs w:val="28"/>
          <w:lang w:val="en-GB"/>
        </w:rPr>
        <w:t xml:space="preserve">being a </w:t>
      </w:r>
      <w:r w:rsidR="00C84009" w:rsidRPr="00386917">
        <w:rPr>
          <w:rFonts w:cs="Calibri"/>
          <w:sz w:val="28"/>
          <w:szCs w:val="28"/>
          <w:lang w:val="en-GB"/>
        </w:rPr>
        <w:t>door</w:t>
      </w:r>
      <w:r w:rsidR="00A61AC1" w:rsidRPr="00386917">
        <w:rPr>
          <w:rFonts w:cs="Calibri"/>
          <w:sz w:val="28"/>
          <w:szCs w:val="28"/>
          <w:lang w:val="en-GB"/>
        </w:rPr>
        <w:t>mat</w:t>
      </w:r>
      <w:r w:rsidR="00DA533E" w:rsidRPr="00386917">
        <w:rPr>
          <w:rFonts w:cs="Calibri"/>
          <w:sz w:val="28"/>
          <w:szCs w:val="28"/>
          <w:lang w:val="en-GB"/>
        </w:rPr>
        <w:t xml:space="preserve"> – </w:t>
      </w:r>
      <w:r w:rsidR="00C84009" w:rsidRPr="00386917">
        <w:rPr>
          <w:rFonts w:cs="Calibri"/>
          <w:sz w:val="28"/>
          <w:szCs w:val="28"/>
          <w:lang w:val="en-GB"/>
        </w:rPr>
        <w:t>instead, they are</w:t>
      </w:r>
      <w:r w:rsidR="00DA533E" w:rsidRPr="00386917">
        <w:rPr>
          <w:rFonts w:cs="Calibri"/>
          <w:sz w:val="28"/>
          <w:szCs w:val="28"/>
          <w:lang w:val="en-GB"/>
        </w:rPr>
        <w:t xml:space="preserve"> about </w:t>
      </w:r>
      <w:r w:rsidR="00A61AC1" w:rsidRPr="00386917">
        <w:rPr>
          <w:rFonts w:cs="Calibri"/>
          <w:sz w:val="28"/>
          <w:szCs w:val="28"/>
          <w:lang w:val="en-GB"/>
        </w:rPr>
        <w:t xml:space="preserve">having the grace to </w:t>
      </w:r>
      <w:r w:rsidR="00C84009" w:rsidRPr="00386917">
        <w:rPr>
          <w:rFonts w:cs="Calibri"/>
          <w:sz w:val="28"/>
          <w:szCs w:val="28"/>
          <w:lang w:val="en-GB"/>
        </w:rPr>
        <w:t xml:space="preserve">offer and </w:t>
      </w:r>
      <w:r w:rsidR="00A61AC1" w:rsidRPr="00386917">
        <w:rPr>
          <w:rFonts w:cs="Calibri"/>
          <w:sz w:val="28"/>
          <w:szCs w:val="28"/>
          <w:lang w:val="en-GB"/>
        </w:rPr>
        <w:t xml:space="preserve">accept </w:t>
      </w:r>
      <w:r w:rsidR="005B2F53" w:rsidRPr="00386917">
        <w:rPr>
          <w:rFonts w:cs="Calibri"/>
          <w:sz w:val="28"/>
          <w:szCs w:val="28"/>
          <w:lang w:val="en-GB"/>
        </w:rPr>
        <w:t>mutual</w:t>
      </w:r>
      <w:r w:rsidR="00DA533E" w:rsidRPr="00386917">
        <w:rPr>
          <w:rFonts w:cs="Calibri"/>
          <w:sz w:val="28"/>
          <w:szCs w:val="28"/>
          <w:lang w:val="en-GB"/>
        </w:rPr>
        <w:t xml:space="preserve"> </w:t>
      </w:r>
      <w:r w:rsidR="00A61AC1" w:rsidRPr="00386917">
        <w:rPr>
          <w:rFonts w:cs="Calibri"/>
          <w:sz w:val="28"/>
          <w:szCs w:val="28"/>
          <w:lang w:val="en-GB"/>
        </w:rPr>
        <w:t xml:space="preserve">servant </w:t>
      </w:r>
      <w:r w:rsidR="00DA533E" w:rsidRPr="00386917">
        <w:rPr>
          <w:rFonts w:cs="Calibri"/>
          <w:sz w:val="28"/>
          <w:szCs w:val="28"/>
          <w:lang w:val="en-GB"/>
        </w:rPr>
        <w:t>love.</w:t>
      </w:r>
      <w:r w:rsidR="00A61AC1" w:rsidRPr="00386917">
        <w:rPr>
          <w:rFonts w:cs="Calibri"/>
          <w:sz w:val="28"/>
          <w:szCs w:val="28"/>
          <w:lang w:val="en-GB"/>
        </w:rPr>
        <w:t xml:space="preserve"> Trusting that the other will make decisions that puts you first and themselves last</w:t>
      </w:r>
      <w:r w:rsidR="001615E6" w:rsidRPr="00386917">
        <w:rPr>
          <w:rFonts w:cs="Calibri"/>
          <w:sz w:val="28"/>
          <w:szCs w:val="28"/>
          <w:lang w:val="en-GB"/>
        </w:rPr>
        <w:t xml:space="preserve">, following His </w:t>
      </w:r>
      <w:r w:rsidR="00AF490F" w:rsidRPr="00386917">
        <w:rPr>
          <w:rFonts w:cs="Calibri"/>
          <w:sz w:val="28"/>
          <w:szCs w:val="28"/>
          <w:lang w:val="en-GB"/>
        </w:rPr>
        <w:t xml:space="preserve">sacrificial </w:t>
      </w:r>
      <w:r w:rsidR="001615E6" w:rsidRPr="00386917">
        <w:rPr>
          <w:rFonts w:cs="Calibri"/>
          <w:sz w:val="28"/>
          <w:szCs w:val="28"/>
          <w:lang w:val="en-GB"/>
        </w:rPr>
        <w:t>example.</w:t>
      </w:r>
      <w:r w:rsidR="00A61AC1" w:rsidRPr="00386917">
        <w:rPr>
          <w:rFonts w:cs="Calibri"/>
          <w:sz w:val="28"/>
          <w:szCs w:val="28"/>
          <w:lang w:val="en-GB"/>
        </w:rPr>
        <w:t xml:space="preserve"> </w:t>
      </w:r>
    </w:p>
    <w:p w14:paraId="25D0951A" w14:textId="068872BF" w:rsidR="00DA0998" w:rsidRPr="00386917" w:rsidRDefault="00A61AC1" w:rsidP="00DA0998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Jesus trusts </w:t>
      </w:r>
      <w:r w:rsidR="005B2F53" w:rsidRPr="00386917">
        <w:rPr>
          <w:rFonts w:cs="Calibri"/>
          <w:sz w:val="28"/>
          <w:szCs w:val="28"/>
        </w:rPr>
        <w:t xml:space="preserve">and respects </w:t>
      </w:r>
      <w:r w:rsidRPr="00386917">
        <w:rPr>
          <w:rFonts w:cs="Calibri"/>
          <w:sz w:val="28"/>
          <w:szCs w:val="28"/>
        </w:rPr>
        <w:t xml:space="preserve">women. </w:t>
      </w:r>
      <w:r w:rsidR="00352A69" w:rsidRPr="00386917">
        <w:rPr>
          <w:rFonts w:cs="Calibri"/>
          <w:sz w:val="28"/>
          <w:szCs w:val="28"/>
        </w:rPr>
        <w:t>Altogether, i</w:t>
      </w:r>
      <w:r w:rsidR="00DA0998" w:rsidRPr="00386917">
        <w:rPr>
          <w:rFonts w:cs="Calibri"/>
          <w:sz w:val="28"/>
          <w:szCs w:val="28"/>
        </w:rPr>
        <w:t xml:space="preserve">n the New </w:t>
      </w:r>
      <w:r w:rsidR="00352A69" w:rsidRPr="00386917">
        <w:rPr>
          <w:rFonts w:cs="Calibri"/>
          <w:sz w:val="28"/>
          <w:szCs w:val="28"/>
        </w:rPr>
        <w:t>Testament</w:t>
      </w:r>
      <w:r w:rsidR="00DA0998" w:rsidRPr="00386917">
        <w:rPr>
          <w:rFonts w:cs="Calibri"/>
          <w:sz w:val="28"/>
          <w:szCs w:val="28"/>
        </w:rPr>
        <w:t xml:space="preserve">, </w:t>
      </w:r>
      <w:r w:rsidR="005B2F53" w:rsidRPr="00386917">
        <w:rPr>
          <w:rFonts w:cs="Calibri"/>
          <w:sz w:val="28"/>
          <w:szCs w:val="28"/>
        </w:rPr>
        <w:t>He</w:t>
      </w:r>
      <w:r w:rsidR="00352A69" w:rsidRPr="00386917">
        <w:rPr>
          <w:rFonts w:cs="Calibri"/>
          <w:sz w:val="28"/>
          <w:szCs w:val="28"/>
        </w:rPr>
        <w:t xml:space="preserve"> engages with women </w:t>
      </w:r>
      <w:r w:rsidR="005B2F53" w:rsidRPr="00386917">
        <w:rPr>
          <w:rFonts w:cs="Calibri"/>
          <w:sz w:val="28"/>
          <w:szCs w:val="28"/>
        </w:rPr>
        <w:t xml:space="preserve">in </w:t>
      </w:r>
      <w:r w:rsidR="00DA0998" w:rsidRPr="00386917">
        <w:rPr>
          <w:rFonts w:cs="Calibri"/>
          <w:sz w:val="28"/>
          <w:szCs w:val="28"/>
        </w:rPr>
        <w:t>ove</w:t>
      </w:r>
      <w:r w:rsidR="00352A69" w:rsidRPr="00386917">
        <w:rPr>
          <w:rFonts w:cs="Calibri"/>
          <w:sz w:val="28"/>
          <w:szCs w:val="28"/>
        </w:rPr>
        <w:t>r</w:t>
      </w:r>
      <w:r w:rsidR="00DA0998" w:rsidRPr="00386917">
        <w:rPr>
          <w:rFonts w:cs="Calibri"/>
          <w:sz w:val="28"/>
          <w:szCs w:val="28"/>
        </w:rPr>
        <w:t xml:space="preserve"> 20 </w:t>
      </w:r>
      <w:r w:rsidR="00352A69" w:rsidRPr="00386917">
        <w:rPr>
          <w:rFonts w:cs="Calibri"/>
          <w:sz w:val="28"/>
          <w:szCs w:val="28"/>
        </w:rPr>
        <w:t>conversations</w:t>
      </w:r>
      <w:r w:rsidR="00DA0998" w:rsidRPr="00386917">
        <w:rPr>
          <w:rFonts w:cs="Calibri"/>
          <w:sz w:val="28"/>
          <w:szCs w:val="28"/>
        </w:rPr>
        <w:t>.</w:t>
      </w:r>
      <w:r w:rsidR="00352A69" w:rsidRPr="00386917">
        <w:rPr>
          <w:rFonts w:cs="Calibri"/>
          <w:sz w:val="28"/>
          <w:szCs w:val="28"/>
        </w:rPr>
        <w:t xml:space="preserve"> </w:t>
      </w:r>
      <w:r w:rsidR="00DA533E" w:rsidRPr="00386917">
        <w:rPr>
          <w:rFonts w:cs="Calibri"/>
          <w:sz w:val="28"/>
          <w:szCs w:val="28"/>
        </w:rPr>
        <w:t>And in none of them does He treat women as lesser beings.</w:t>
      </w:r>
    </w:p>
    <w:p w14:paraId="1682F6EF" w14:textId="6F1493E5" w:rsidR="00352A69" w:rsidRPr="00386917" w:rsidRDefault="00A61AC1" w:rsidP="00DA0998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Eventually, </w:t>
      </w:r>
      <w:r w:rsidR="00352A69" w:rsidRPr="00386917">
        <w:rPr>
          <w:rFonts w:cs="Calibri"/>
          <w:sz w:val="28"/>
          <w:szCs w:val="28"/>
        </w:rPr>
        <w:t>Paul</w:t>
      </w:r>
      <w:r w:rsidR="004D01FF" w:rsidRPr="00386917">
        <w:rPr>
          <w:rFonts w:cs="Calibri"/>
          <w:sz w:val="28"/>
          <w:szCs w:val="28"/>
        </w:rPr>
        <w:t xml:space="preserve"> is able to cast off the remnant of his cultural background.</w:t>
      </w:r>
      <w:r w:rsidR="005B2F53" w:rsidRPr="00386917">
        <w:rPr>
          <w:rFonts w:cs="Calibri"/>
          <w:sz w:val="28"/>
          <w:szCs w:val="28"/>
        </w:rPr>
        <w:t xml:space="preserve"> </w:t>
      </w:r>
      <w:r w:rsidR="00352A69" w:rsidRPr="00386917">
        <w:rPr>
          <w:rFonts w:cs="Calibri"/>
          <w:sz w:val="28"/>
          <w:szCs w:val="28"/>
        </w:rPr>
        <w:t xml:space="preserve">Galatians 3:28. </w:t>
      </w:r>
      <w:r w:rsidR="00352A69" w:rsidRPr="00386917">
        <w:rPr>
          <w:rFonts w:cs="Calibri"/>
          <w:i/>
          <w:iCs/>
          <w:sz w:val="28"/>
          <w:szCs w:val="28"/>
        </w:rPr>
        <w:t>‘There is neither Jew nor Gentile, neither slave nor free, nor is there male and female, for you are all one in Christ Jesus.’</w:t>
      </w:r>
    </w:p>
    <w:p w14:paraId="3D3D5916" w14:textId="77777777" w:rsidR="00A133C6" w:rsidRPr="00386917" w:rsidRDefault="00352A69" w:rsidP="00D52BF6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And this is the point. </w:t>
      </w:r>
    </w:p>
    <w:p w14:paraId="53A2BA7C" w14:textId="1DDD3B85" w:rsidR="00D52BF6" w:rsidRPr="00386917" w:rsidRDefault="00352A69" w:rsidP="00D52BF6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Irrespective of gender, we </w:t>
      </w:r>
      <w:r w:rsidRPr="00386917">
        <w:rPr>
          <w:rFonts w:cs="Calibri"/>
          <w:b/>
          <w:bCs/>
          <w:sz w:val="28"/>
          <w:szCs w:val="28"/>
        </w:rPr>
        <w:t>are</w:t>
      </w:r>
      <w:r w:rsidRPr="00386917">
        <w:rPr>
          <w:rFonts w:cs="Calibri"/>
          <w:sz w:val="28"/>
          <w:szCs w:val="28"/>
        </w:rPr>
        <w:t xml:space="preserve"> one in Gods sight, and as </w:t>
      </w:r>
      <w:r w:rsidR="00A133C6" w:rsidRPr="00386917">
        <w:rPr>
          <w:rFonts w:cs="Calibri"/>
          <w:sz w:val="28"/>
          <w:szCs w:val="28"/>
        </w:rPr>
        <w:t xml:space="preserve">equals, every relationship demands equal respect. That respect must be learned; at the earliest age, children and young people must be helped to regard an abusive </w:t>
      </w:r>
      <w:r w:rsidR="00664CEB" w:rsidRPr="00386917">
        <w:rPr>
          <w:rFonts w:cs="Calibri"/>
          <w:sz w:val="28"/>
          <w:szCs w:val="28"/>
        </w:rPr>
        <w:t xml:space="preserve">act </w:t>
      </w:r>
      <w:r w:rsidR="00A133C6" w:rsidRPr="00386917">
        <w:rPr>
          <w:rFonts w:cs="Calibri"/>
          <w:sz w:val="28"/>
          <w:szCs w:val="28"/>
        </w:rPr>
        <w:t>as a failure to respect, not just of the victim</w:t>
      </w:r>
      <w:r w:rsidR="00AF490F" w:rsidRPr="00386917">
        <w:rPr>
          <w:rFonts w:cs="Calibri"/>
          <w:sz w:val="28"/>
          <w:szCs w:val="28"/>
        </w:rPr>
        <w:t>;</w:t>
      </w:r>
      <w:r w:rsidR="00A133C6" w:rsidRPr="00386917">
        <w:rPr>
          <w:rFonts w:cs="Calibri"/>
          <w:sz w:val="28"/>
          <w:szCs w:val="28"/>
        </w:rPr>
        <w:t xml:space="preserve"> the choice to abuse </w:t>
      </w:r>
      <w:r w:rsidR="00AF490F" w:rsidRPr="00386917">
        <w:rPr>
          <w:rFonts w:cs="Calibri"/>
          <w:sz w:val="28"/>
          <w:szCs w:val="28"/>
        </w:rPr>
        <w:t xml:space="preserve">another </w:t>
      </w:r>
      <w:r w:rsidR="00A133C6" w:rsidRPr="00386917">
        <w:rPr>
          <w:rFonts w:cs="Calibri"/>
          <w:sz w:val="28"/>
          <w:szCs w:val="28"/>
        </w:rPr>
        <w:t xml:space="preserve">destroys the </w:t>
      </w:r>
      <w:r w:rsidR="00D15599" w:rsidRPr="00386917">
        <w:rPr>
          <w:rFonts w:cs="Calibri"/>
          <w:sz w:val="28"/>
          <w:szCs w:val="28"/>
        </w:rPr>
        <w:t>self-respect</w:t>
      </w:r>
      <w:r w:rsidR="00A133C6" w:rsidRPr="00386917">
        <w:rPr>
          <w:rFonts w:cs="Calibri"/>
          <w:sz w:val="28"/>
          <w:szCs w:val="28"/>
        </w:rPr>
        <w:t xml:space="preserve"> of the perpetrator too.</w:t>
      </w:r>
    </w:p>
    <w:p w14:paraId="2BBA4AA9" w14:textId="77777777" w:rsidR="005B2F53" w:rsidRPr="00386917" w:rsidRDefault="004D01FF" w:rsidP="00D52BF6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Respect and abuse are mutually incompatible. </w:t>
      </w:r>
    </w:p>
    <w:p w14:paraId="02004ED3" w14:textId="0D95B8B0" w:rsidR="004D01FF" w:rsidRPr="00386917" w:rsidRDefault="004D01FF" w:rsidP="00D52BF6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It is important to </w:t>
      </w:r>
      <w:r w:rsidR="00A61AC1" w:rsidRPr="00386917">
        <w:rPr>
          <w:rFonts w:cs="Calibri"/>
          <w:sz w:val="28"/>
          <w:szCs w:val="28"/>
        </w:rPr>
        <w:t>understand this</w:t>
      </w:r>
      <w:r w:rsidR="008D593F" w:rsidRPr="00386917">
        <w:rPr>
          <w:rFonts w:cs="Calibri"/>
          <w:sz w:val="28"/>
          <w:szCs w:val="28"/>
        </w:rPr>
        <w:t xml:space="preserve">, and </w:t>
      </w:r>
      <w:r w:rsidR="005B2F53" w:rsidRPr="00386917">
        <w:rPr>
          <w:rFonts w:cs="Calibri"/>
          <w:sz w:val="28"/>
          <w:szCs w:val="28"/>
        </w:rPr>
        <w:t xml:space="preserve">it is equally important to accept </w:t>
      </w:r>
      <w:r w:rsidR="008D593F" w:rsidRPr="00386917">
        <w:rPr>
          <w:rFonts w:cs="Calibri"/>
          <w:sz w:val="28"/>
          <w:szCs w:val="28"/>
        </w:rPr>
        <w:t xml:space="preserve">that men and women have different abilities </w:t>
      </w:r>
      <w:r w:rsidR="005B2F53" w:rsidRPr="00386917">
        <w:rPr>
          <w:rFonts w:cs="Calibri"/>
          <w:sz w:val="28"/>
          <w:szCs w:val="28"/>
        </w:rPr>
        <w:t xml:space="preserve">and gifts </w:t>
      </w:r>
      <w:r w:rsidR="008D593F" w:rsidRPr="00386917">
        <w:rPr>
          <w:rFonts w:cs="Calibri"/>
          <w:sz w:val="28"/>
          <w:szCs w:val="28"/>
        </w:rPr>
        <w:t xml:space="preserve">– some unique, some shared. </w:t>
      </w:r>
      <w:r w:rsidRPr="00386917">
        <w:rPr>
          <w:rFonts w:cs="Calibri"/>
          <w:sz w:val="28"/>
          <w:szCs w:val="28"/>
        </w:rPr>
        <w:t xml:space="preserve"> Mutual respect, mutual submission, do</w:t>
      </w:r>
      <w:r w:rsidR="005B2F53" w:rsidRPr="00386917">
        <w:rPr>
          <w:rFonts w:cs="Calibri"/>
          <w:sz w:val="28"/>
          <w:szCs w:val="28"/>
        </w:rPr>
        <w:t>e</w:t>
      </w:r>
      <w:r w:rsidRPr="00386917">
        <w:rPr>
          <w:rFonts w:cs="Calibri"/>
          <w:sz w:val="28"/>
          <w:szCs w:val="28"/>
        </w:rPr>
        <w:t xml:space="preserve">s not mean the loss of </w:t>
      </w:r>
      <w:r w:rsidR="005B2F53" w:rsidRPr="00386917">
        <w:rPr>
          <w:rFonts w:cs="Calibri"/>
          <w:sz w:val="28"/>
          <w:szCs w:val="28"/>
        </w:rPr>
        <w:t xml:space="preserve">those </w:t>
      </w:r>
      <w:r w:rsidRPr="00386917">
        <w:rPr>
          <w:rFonts w:cs="Calibri"/>
          <w:sz w:val="28"/>
          <w:szCs w:val="28"/>
        </w:rPr>
        <w:t>individual abilities and roles. The contribution</w:t>
      </w:r>
      <w:r w:rsidR="008D593F" w:rsidRPr="00386917">
        <w:rPr>
          <w:rFonts w:cs="Calibri"/>
          <w:sz w:val="28"/>
          <w:szCs w:val="28"/>
        </w:rPr>
        <w:t>s</w:t>
      </w:r>
      <w:r w:rsidRPr="00386917">
        <w:rPr>
          <w:rFonts w:cs="Calibri"/>
          <w:sz w:val="28"/>
          <w:szCs w:val="28"/>
        </w:rPr>
        <w:t xml:space="preserve"> of husband and wife, parent and child are complementary to the establishment of strong, </w:t>
      </w:r>
      <w:r w:rsidRPr="00386917">
        <w:rPr>
          <w:rFonts w:cs="Calibri"/>
          <w:sz w:val="28"/>
          <w:szCs w:val="28"/>
        </w:rPr>
        <w:lastRenderedPageBreak/>
        <w:t xml:space="preserve">healthy relationships, built on mutual equity – </w:t>
      </w:r>
      <w:r w:rsidRPr="00386917">
        <w:rPr>
          <w:rFonts w:cs="Calibri"/>
          <w:b/>
          <w:bCs/>
          <w:sz w:val="28"/>
          <w:szCs w:val="28"/>
        </w:rPr>
        <w:t>not</w:t>
      </w:r>
      <w:r w:rsidRPr="00386917">
        <w:rPr>
          <w:rFonts w:cs="Calibri"/>
          <w:sz w:val="28"/>
          <w:szCs w:val="28"/>
        </w:rPr>
        <w:t xml:space="preserve"> equality. The distinction is important.</w:t>
      </w:r>
    </w:p>
    <w:p w14:paraId="4E7F34CE" w14:textId="13D64A36" w:rsidR="004D01FF" w:rsidRPr="00386917" w:rsidRDefault="005B2F53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‘</w:t>
      </w:r>
      <w:r w:rsidR="004D01FF" w:rsidRPr="00386917">
        <w:rPr>
          <w:rFonts w:cs="Calibri"/>
          <w:sz w:val="28"/>
          <w:szCs w:val="28"/>
        </w:rPr>
        <w:t>Equality</w:t>
      </w:r>
      <w:r w:rsidRPr="00386917">
        <w:rPr>
          <w:rFonts w:cs="Calibri"/>
          <w:sz w:val="28"/>
          <w:szCs w:val="28"/>
        </w:rPr>
        <w:t>’</w:t>
      </w:r>
      <w:r w:rsidR="004D01FF" w:rsidRPr="00386917">
        <w:rPr>
          <w:rFonts w:cs="Calibri"/>
          <w:sz w:val="28"/>
          <w:szCs w:val="28"/>
        </w:rPr>
        <w:t xml:space="preserve"> </w:t>
      </w:r>
      <w:r w:rsidR="000A6F31" w:rsidRPr="00386917">
        <w:rPr>
          <w:rFonts w:cs="Calibri"/>
          <w:sz w:val="28"/>
          <w:szCs w:val="28"/>
        </w:rPr>
        <w:t xml:space="preserve">means that </w:t>
      </w:r>
      <w:r w:rsidR="004D01FF" w:rsidRPr="00386917">
        <w:rPr>
          <w:rFonts w:cs="Calibri"/>
          <w:sz w:val="28"/>
          <w:szCs w:val="28"/>
        </w:rPr>
        <w:t xml:space="preserve">everyone </w:t>
      </w:r>
      <w:r w:rsidR="000A6F31" w:rsidRPr="00386917">
        <w:rPr>
          <w:rFonts w:cs="Calibri"/>
          <w:sz w:val="28"/>
          <w:szCs w:val="28"/>
        </w:rPr>
        <w:t>contributes the same, is treated the same</w:t>
      </w:r>
      <w:r w:rsidR="002B5E92" w:rsidRPr="00386917">
        <w:rPr>
          <w:rFonts w:cs="Calibri"/>
          <w:sz w:val="28"/>
          <w:szCs w:val="28"/>
        </w:rPr>
        <w:t xml:space="preserve"> and</w:t>
      </w:r>
      <w:r w:rsidR="000A6F31" w:rsidRPr="00386917">
        <w:rPr>
          <w:rFonts w:cs="Calibri"/>
          <w:sz w:val="28"/>
          <w:szCs w:val="28"/>
        </w:rPr>
        <w:t xml:space="preserve"> receive</w:t>
      </w:r>
      <w:r w:rsidR="00664CEB" w:rsidRPr="00386917">
        <w:rPr>
          <w:rFonts w:cs="Calibri"/>
          <w:sz w:val="28"/>
          <w:szCs w:val="28"/>
        </w:rPr>
        <w:t>s</w:t>
      </w:r>
      <w:r w:rsidR="000A6F31" w:rsidRPr="00386917">
        <w:rPr>
          <w:rFonts w:cs="Calibri"/>
          <w:sz w:val="28"/>
          <w:szCs w:val="28"/>
        </w:rPr>
        <w:t xml:space="preserve"> the same </w:t>
      </w:r>
      <w:r w:rsidR="004D01FF" w:rsidRPr="00386917">
        <w:rPr>
          <w:rFonts w:cs="Calibri"/>
          <w:i/>
          <w:iCs/>
          <w:sz w:val="28"/>
          <w:szCs w:val="28"/>
        </w:rPr>
        <w:t xml:space="preserve">irrespective </w:t>
      </w:r>
      <w:r w:rsidR="004D01FF" w:rsidRPr="00386917">
        <w:rPr>
          <w:rFonts w:cs="Calibri"/>
          <w:sz w:val="28"/>
          <w:szCs w:val="28"/>
        </w:rPr>
        <w:t>of need.</w:t>
      </w:r>
      <w:r w:rsidR="008D593F" w:rsidRPr="00386917">
        <w:rPr>
          <w:rFonts w:cs="Calibri"/>
          <w:sz w:val="28"/>
          <w:szCs w:val="28"/>
        </w:rPr>
        <w:t xml:space="preserve"> </w:t>
      </w:r>
    </w:p>
    <w:p w14:paraId="01199E2D" w14:textId="4B410F4B" w:rsidR="004D01FF" w:rsidRPr="00386917" w:rsidRDefault="005B2F53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‘</w:t>
      </w:r>
      <w:r w:rsidR="004D01FF" w:rsidRPr="00386917">
        <w:rPr>
          <w:rFonts w:cs="Calibri"/>
          <w:sz w:val="28"/>
          <w:szCs w:val="28"/>
        </w:rPr>
        <w:t>Equity</w:t>
      </w:r>
      <w:r w:rsidRPr="00386917">
        <w:rPr>
          <w:rFonts w:cs="Calibri"/>
          <w:sz w:val="28"/>
          <w:szCs w:val="28"/>
        </w:rPr>
        <w:t>’</w:t>
      </w:r>
      <w:r w:rsidR="004D01FF" w:rsidRPr="00386917">
        <w:rPr>
          <w:rFonts w:cs="Calibri"/>
          <w:sz w:val="28"/>
          <w:szCs w:val="28"/>
        </w:rPr>
        <w:t xml:space="preserve"> </w:t>
      </w:r>
      <w:r w:rsidR="000A6F31" w:rsidRPr="00386917">
        <w:rPr>
          <w:rFonts w:cs="Calibri"/>
          <w:sz w:val="28"/>
          <w:szCs w:val="28"/>
        </w:rPr>
        <w:t xml:space="preserve">means that </w:t>
      </w:r>
      <w:r w:rsidR="004D01FF" w:rsidRPr="00386917">
        <w:rPr>
          <w:rFonts w:cs="Calibri"/>
          <w:sz w:val="28"/>
          <w:szCs w:val="28"/>
        </w:rPr>
        <w:t xml:space="preserve">everyone </w:t>
      </w:r>
      <w:r w:rsidR="000A6F31" w:rsidRPr="00386917">
        <w:rPr>
          <w:rFonts w:cs="Calibri"/>
          <w:sz w:val="28"/>
          <w:szCs w:val="28"/>
        </w:rPr>
        <w:t>is respected for their contribution of what they are able</w:t>
      </w:r>
      <w:r w:rsidR="00AF490F" w:rsidRPr="00386917">
        <w:rPr>
          <w:rFonts w:cs="Calibri"/>
          <w:sz w:val="28"/>
          <w:szCs w:val="28"/>
        </w:rPr>
        <w:t xml:space="preserve"> to give</w:t>
      </w:r>
      <w:r w:rsidR="000A6F31" w:rsidRPr="00386917">
        <w:rPr>
          <w:rFonts w:cs="Calibri"/>
          <w:sz w:val="28"/>
          <w:szCs w:val="28"/>
        </w:rPr>
        <w:t xml:space="preserve"> and </w:t>
      </w:r>
      <w:r w:rsidR="002B5E92" w:rsidRPr="00386917">
        <w:rPr>
          <w:rFonts w:cs="Calibri"/>
          <w:sz w:val="28"/>
          <w:szCs w:val="28"/>
        </w:rPr>
        <w:t xml:space="preserve">receive </w:t>
      </w:r>
      <w:r w:rsidR="004D01FF" w:rsidRPr="00386917">
        <w:rPr>
          <w:rFonts w:cs="Calibri"/>
          <w:sz w:val="28"/>
          <w:szCs w:val="28"/>
        </w:rPr>
        <w:t xml:space="preserve">according to their </w:t>
      </w:r>
      <w:r w:rsidR="004D01FF" w:rsidRPr="00386917">
        <w:rPr>
          <w:rFonts w:cs="Calibri"/>
          <w:i/>
          <w:iCs/>
          <w:sz w:val="28"/>
          <w:szCs w:val="28"/>
        </w:rPr>
        <w:t xml:space="preserve">unique </w:t>
      </w:r>
      <w:r w:rsidR="002B5E92" w:rsidRPr="00386917">
        <w:rPr>
          <w:rFonts w:cs="Calibri"/>
          <w:i/>
          <w:iCs/>
          <w:sz w:val="28"/>
          <w:szCs w:val="28"/>
        </w:rPr>
        <w:t>individual</w:t>
      </w:r>
      <w:r w:rsidR="002B5E92" w:rsidRPr="00386917">
        <w:rPr>
          <w:rFonts w:cs="Calibri"/>
          <w:sz w:val="28"/>
          <w:szCs w:val="28"/>
        </w:rPr>
        <w:t xml:space="preserve"> </w:t>
      </w:r>
      <w:r w:rsidR="004D01FF" w:rsidRPr="00386917">
        <w:rPr>
          <w:rFonts w:cs="Calibri"/>
          <w:sz w:val="28"/>
          <w:szCs w:val="28"/>
        </w:rPr>
        <w:t>need</w:t>
      </w:r>
      <w:r w:rsidR="000A6F31" w:rsidRPr="00386917">
        <w:rPr>
          <w:rFonts w:cs="Calibri"/>
          <w:sz w:val="28"/>
          <w:szCs w:val="28"/>
        </w:rPr>
        <w:t>.</w:t>
      </w:r>
    </w:p>
    <w:p w14:paraId="2DC21DC6" w14:textId="5C2CA368" w:rsidR="000A6F31" w:rsidRPr="00386917" w:rsidRDefault="000A6F31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The quote "From each according to his abilities, to each according to his needs," is </w:t>
      </w:r>
      <w:r w:rsidR="008B33EF" w:rsidRPr="00386917">
        <w:rPr>
          <w:rFonts w:cs="Calibri"/>
          <w:sz w:val="28"/>
          <w:szCs w:val="28"/>
        </w:rPr>
        <w:t xml:space="preserve">first </w:t>
      </w:r>
      <w:r w:rsidRPr="00386917">
        <w:rPr>
          <w:rFonts w:cs="Calibri"/>
          <w:sz w:val="28"/>
          <w:szCs w:val="28"/>
        </w:rPr>
        <w:t>attributed to Karl Marx.</w:t>
      </w:r>
      <w:r w:rsidR="00F5674D" w:rsidRPr="00386917">
        <w:rPr>
          <w:rFonts w:cs="Calibri"/>
          <w:sz w:val="28"/>
          <w:szCs w:val="28"/>
        </w:rPr>
        <w:t xml:space="preserve"> (It shouldn’t be, he was </w:t>
      </w:r>
      <w:r w:rsidR="00B077E1" w:rsidRPr="00386917">
        <w:rPr>
          <w:rFonts w:cs="Calibri"/>
          <w:sz w:val="28"/>
          <w:szCs w:val="28"/>
        </w:rPr>
        <w:t xml:space="preserve">paraphrasing </w:t>
      </w:r>
      <w:r w:rsidR="00F5674D" w:rsidRPr="00386917">
        <w:rPr>
          <w:rFonts w:cs="Calibri"/>
          <w:sz w:val="28"/>
          <w:szCs w:val="28"/>
        </w:rPr>
        <w:t>Acts 4:32-34)</w:t>
      </w:r>
      <w:r w:rsidR="002B5E92" w:rsidRPr="00386917">
        <w:rPr>
          <w:rFonts w:cs="Calibri"/>
          <w:sz w:val="28"/>
          <w:szCs w:val="28"/>
        </w:rPr>
        <w:t>.</w:t>
      </w:r>
      <w:r w:rsidR="00F5674D" w:rsidRPr="00386917">
        <w:rPr>
          <w:rFonts w:cs="Calibri"/>
          <w:sz w:val="28"/>
          <w:szCs w:val="28"/>
        </w:rPr>
        <w:t xml:space="preserve"> </w:t>
      </w:r>
      <w:r w:rsidRPr="00386917">
        <w:rPr>
          <w:rFonts w:cs="Calibri"/>
          <w:sz w:val="28"/>
          <w:szCs w:val="28"/>
        </w:rPr>
        <w:t xml:space="preserve"> </w:t>
      </w:r>
      <w:r w:rsidR="00F5674D" w:rsidRPr="00386917">
        <w:rPr>
          <w:rFonts w:cs="Calibri"/>
          <w:sz w:val="28"/>
          <w:szCs w:val="28"/>
        </w:rPr>
        <w:t>Marx</w:t>
      </w:r>
      <w:r w:rsidR="00891303" w:rsidRPr="00386917">
        <w:rPr>
          <w:rFonts w:cs="Calibri"/>
          <w:sz w:val="28"/>
          <w:szCs w:val="28"/>
        </w:rPr>
        <w:t xml:space="preserve"> was talking about economics. </w:t>
      </w:r>
      <w:r w:rsidR="002B5E92" w:rsidRPr="00386917">
        <w:rPr>
          <w:rFonts w:cs="Calibri"/>
          <w:sz w:val="28"/>
          <w:szCs w:val="28"/>
        </w:rPr>
        <w:t>But the apostles were</w:t>
      </w:r>
      <w:r w:rsidR="00891303" w:rsidRPr="00386917">
        <w:rPr>
          <w:rFonts w:cs="Calibri"/>
          <w:sz w:val="28"/>
          <w:szCs w:val="28"/>
        </w:rPr>
        <w:t xml:space="preserve"> talking about respect.</w:t>
      </w:r>
    </w:p>
    <w:p w14:paraId="594B89A1" w14:textId="3CDE58FD" w:rsidR="00716E34" w:rsidRPr="00386917" w:rsidRDefault="00AF490F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Respect</w:t>
      </w:r>
      <w:r w:rsidR="008B33EF" w:rsidRPr="00386917">
        <w:rPr>
          <w:rFonts w:cs="Calibri"/>
          <w:sz w:val="28"/>
          <w:szCs w:val="28"/>
        </w:rPr>
        <w:t xml:space="preserve"> is key to addressing abuse. Respect is defined as ‘a feeling of deep admiration for someone or something elicited by their abilities, qualities, or achievements’</w:t>
      </w:r>
      <w:r w:rsidR="00B077E1" w:rsidRPr="00386917">
        <w:rPr>
          <w:rFonts w:cs="Calibri"/>
          <w:sz w:val="28"/>
          <w:szCs w:val="28"/>
        </w:rPr>
        <w:t>. It recognis</w:t>
      </w:r>
      <w:r w:rsidR="00664CEB" w:rsidRPr="00386917">
        <w:rPr>
          <w:rFonts w:cs="Calibri"/>
          <w:sz w:val="28"/>
          <w:szCs w:val="28"/>
        </w:rPr>
        <w:t>es</w:t>
      </w:r>
      <w:r w:rsidR="00B077E1" w:rsidRPr="00386917">
        <w:rPr>
          <w:rFonts w:cs="Calibri"/>
          <w:sz w:val="28"/>
          <w:szCs w:val="28"/>
        </w:rPr>
        <w:t xml:space="preserve"> the individual value of others and</w:t>
      </w:r>
      <w:r w:rsidR="005A570F" w:rsidRPr="00386917">
        <w:rPr>
          <w:rFonts w:cs="Calibri"/>
          <w:sz w:val="28"/>
          <w:szCs w:val="28"/>
        </w:rPr>
        <w:t xml:space="preserve"> </w:t>
      </w:r>
      <w:r w:rsidR="00B077E1" w:rsidRPr="00386917">
        <w:rPr>
          <w:rFonts w:cs="Calibri"/>
          <w:sz w:val="28"/>
          <w:szCs w:val="28"/>
        </w:rPr>
        <w:t xml:space="preserve">needs to be learned </w:t>
      </w:r>
      <w:r w:rsidR="00F21FB3" w:rsidRPr="00386917">
        <w:rPr>
          <w:rFonts w:cs="Calibri"/>
          <w:sz w:val="28"/>
          <w:szCs w:val="28"/>
        </w:rPr>
        <w:t>from early</w:t>
      </w:r>
      <w:r w:rsidR="00B077E1" w:rsidRPr="00386917">
        <w:rPr>
          <w:rFonts w:cs="Calibri"/>
          <w:sz w:val="28"/>
          <w:szCs w:val="28"/>
        </w:rPr>
        <w:t xml:space="preserve"> childhood</w:t>
      </w:r>
      <w:r w:rsidR="001A63F4" w:rsidRPr="00386917">
        <w:rPr>
          <w:rFonts w:cs="Calibri"/>
          <w:sz w:val="28"/>
          <w:szCs w:val="28"/>
        </w:rPr>
        <w:t>.</w:t>
      </w:r>
      <w:r w:rsidR="00B077E1" w:rsidRPr="00386917">
        <w:rPr>
          <w:rFonts w:cs="Calibri"/>
          <w:sz w:val="28"/>
          <w:szCs w:val="28"/>
        </w:rPr>
        <w:t xml:space="preserve"> </w:t>
      </w:r>
      <w:r w:rsidR="001A63F4" w:rsidRPr="00386917">
        <w:rPr>
          <w:rFonts w:cs="Calibri"/>
          <w:sz w:val="28"/>
          <w:szCs w:val="28"/>
        </w:rPr>
        <w:t>I</w:t>
      </w:r>
      <w:r w:rsidR="00B077E1" w:rsidRPr="00386917">
        <w:rPr>
          <w:rFonts w:cs="Calibri"/>
          <w:sz w:val="28"/>
          <w:szCs w:val="28"/>
        </w:rPr>
        <w:t>t goes against the competitive nature of</w:t>
      </w:r>
      <w:r w:rsidR="009F3E46" w:rsidRPr="00386917">
        <w:rPr>
          <w:rFonts w:cs="Calibri"/>
          <w:sz w:val="28"/>
          <w:szCs w:val="28"/>
        </w:rPr>
        <w:t xml:space="preserve"> a</w:t>
      </w:r>
      <w:r w:rsidR="00B077E1" w:rsidRPr="00386917">
        <w:rPr>
          <w:rFonts w:cs="Calibri"/>
          <w:sz w:val="28"/>
          <w:szCs w:val="28"/>
        </w:rPr>
        <w:t xml:space="preserve"> fallen humanity</w:t>
      </w:r>
      <w:r w:rsidR="009F3E46" w:rsidRPr="00386917">
        <w:rPr>
          <w:rFonts w:cs="Calibri"/>
          <w:sz w:val="28"/>
          <w:szCs w:val="28"/>
        </w:rPr>
        <w:t>, in which gender attributes are reinforced by socialisation</w:t>
      </w:r>
      <w:r w:rsidR="009F3E46" w:rsidRPr="00386917">
        <w:rPr>
          <w:color w:val="111111"/>
          <w:sz w:val="21"/>
          <w:szCs w:val="21"/>
          <w:shd w:val="clear" w:color="auto" w:fill="FFFFFF"/>
        </w:rPr>
        <w:t xml:space="preserve"> </w:t>
      </w:r>
      <w:r w:rsidR="009F3E46" w:rsidRPr="00386917">
        <w:rPr>
          <w:rFonts w:cs="Calibri"/>
          <w:sz w:val="28"/>
          <w:szCs w:val="28"/>
        </w:rPr>
        <w:t>practices that encourage ‘toxic masculinity’, encouraging boys to be assertive and aggressive, regarding girls simply as objects to be used</w:t>
      </w:r>
      <w:r w:rsidR="001A63F4" w:rsidRPr="00386917">
        <w:rPr>
          <w:rFonts w:cs="Calibri"/>
          <w:sz w:val="28"/>
          <w:szCs w:val="28"/>
        </w:rPr>
        <w:t>, and is often the result of a feeling of inferiority</w:t>
      </w:r>
      <w:r w:rsidR="00F21FB3" w:rsidRPr="00386917">
        <w:rPr>
          <w:rFonts w:cs="Calibri"/>
          <w:sz w:val="28"/>
          <w:szCs w:val="28"/>
        </w:rPr>
        <w:t xml:space="preserve"> and inadequacy, again formed at an early age</w:t>
      </w:r>
      <w:r w:rsidR="001A63F4" w:rsidRPr="00386917">
        <w:rPr>
          <w:rFonts w:cs="Calibri"/>
          <w:sz w:val="28"/>
          <w:szCs w:val="28"/>
        </w:rPr>
        <w:t>.</w:t>
      </w:r>
      <w:r w:rsidR="009F3E46" w:rsidRPr="00386917">
        <w:rPr>
          <w:rFonts w:cs="Calibri"/>
          <w:sz w:val="28"/>
          <w:szCs w:val="28"/>
        </w:rPr>
        <w:t xml:space="preserve">  </w:t>
      </w:r>
      <w:r w:rsidR="00F21FB3" w:rsidRPr="00386917">
        <w:rPr>
          <w:rFonts w:cs="Calibri"/>
          <w:sz w:val="28"/>
          <w:szCs w:val="28"/>
        </w:rPr>
        <w:t>T</w:t>
      </w:r>
      <w:r w:rsidR="001A63F4" w:rsidRPr="00386917">
        <w:rPr>
          <w:rFonts w:cs="Calibri"/>
          <w:sz w:val="28"/>
          <w:szCs w:val="28"/>
        </w:rPr>
        <w:t>his movement</w:t>
      </w:r>
      <w:r w:rsidR="00716E34" w:rsidRPr="00386917">
        <w:rPr>
          <w:rFonts w:cs="Calibri"/>
          <w:sz w:val="28"/>
          <w:szCs w:val="28"/>
        </w:rPr>
        <w:t>, fuelled by targeted social media and unmoderated Internet sites</w:t>
      </w:r>
      <w:r w:rsidR="001A63F4" w:rsidRPr="00386917">
        <w:rPr>
          <w:rFonts w:cs="Calibri"/>
          <w:sz w:val="28"/>
          <w:szCs w:val="28"/>
        </w:rPr>
        <w:t xml:space="preserve"> is </w:t>
      </w:r>
      <w:r w:rsidRPr="00386917">
        <w:rPr>
          <w:rFonts w:cs="Calibri"/>
          <w:sz w:val="28"/>
          <w:szCs w:val="28"/>
        </w:rPr>
        <w:t>arguably</w:t>
      </w:r>
      <w:r w:rsidR="00F21FB3" w:rsidRPr="00386917">
        <w:rPr>
          <w:rFonts w:cs="Calibri"/>
          <w:sz w:val="28"/>
          <w:szCs w:val="28"/>
        </w:rPr>
        <w:t xml:space="preserve"> </w:t>
      </w:r>
      <w:r w:rsidR="001A63F4" w:rsidRPr="00386917">
        <w:rPr>
          <w:rFonts w:cs="Calibri"/>
          <w:sz w:val="28"/>
          <w:szCs w:val="28"/>
        </w:rPr>
        <w:t xml:space="preserve">the most serious threat to </w:t>
      </w:r>
      <w:r w:rsidRPr="00386917">
        <w:rPr>
          <w:rFonts w:cs="Calibri"/>
          <w:sz w:val="28"/>
          <w:szCs w:val="28"/>
        </w:rPr>
        <w:t>reducing</w:t>
      </w:r>
      <w:r w:rsidR="001A63F4" w:rsidRPr="00386917">
        <w:rPr>
          <w:rFonts w:cs="Calibri"/>
          <w:sz w:val="28"/>
          <w:szCs w:val="28"/>
        </w:rPr>
        <w:t xml:space="preserve"> gender-based violence </w:t>
      </w:r>
      <w:r w:rsidR="00F21FB3" w:rsidRPr="00386917">
        <w:rPr>
          <w:rFonts w:cs="Calibri"/>
          <w:sz w:val="28"/>
          <w:szCs w:val="28"/>
        </w:rPr>
        <w:t>against</w:t>
      </w:r>
      <w:r w:rsidR="001A63F4" w:rsidRPr="00386917">
        <w:rPr>
          <w:rFonts w:cs="Calibri"/>
          <w:sz w:val="28"/>
          <w:szCs w:val="28"/>
        </w:rPr>
        <w:t xml:space="preserve"> </w:t>
      </w:r>
      <w:r w:rsidR="00716E34" w:rsidRPr="00386917">
        <w:rPr>
          <w:rFonts w:cs="Calibri"/>
          <w:sz w:val="28"/>
          <w:szCs w:val="28"/>
        </w:rPr>
        <w:t>w</w:t>
      </w:r>
      <w:r w:rsidR="001A63F4" w:rsidRPr="00386917">
        <w:rPr>
          <w:rFonts w:cs="Calibri"/>
          <w:sz w:val="28"/>
          <w:szCs w:val="28"/>
        </w:rPr>
        <w:t>omen a</w:t>
      </w:r>
      <w:r w:rsidR="00716E34" w:rsidRPr="00386917">
        <w:rPr>
          <w:rFonts w:cs="Calibri"/>
          <w:sz w:val="28"/>
          <w:szCs w:val="28"/>
        </w:rPr>
        <w:t>n</w:t>
      </w:r>
      <w:r w:rsidR="001A63F4" w:rsidRPr="00386917">
        <w:rPr>
          <w:rFonts w:cs="Calibri"/>
          <w:sz w:val="28"/>
          <w:szCs w:val="28"/>
        </w:rPr>
        <w:t xml:space="preserve">d </w:t>
      </w:r>
      <w:r w:rsidR="00716E34" w:rsidRPr="00386917">
        <w:rPr>
          <w:rFonts w:cs="Calibri"/>
          <w:sz w:val="28"/>
          <w:szCs w:val="28"/>
        </w:rPr>
        <w:t>girls, and appears to be is closely linked to the more extreme right wing populist political leadership</w:t>
      </w:r>
      <w:r w:rsidRPr="00386917">
        <w:rPr>
          <w:rFonts w:cs="Calibri"/>
          <w:sz w:val="28"/>
          <w:szCs w:val="28"/>
        </w:rPr>
        <w:t>s across the world</w:t>
      </w:r>
      <w:r w:rsidR="00716E34" w:rsidRPr="00386917">
        <w:rPr>
          <w:rFonts w:cs="Calibri"/>
          <w:sz w:val="28"/>
          <w:szCs w:val="28"/>
        </w:rPr>
        <w:t xml:space="preserve">. </w:t>
      </w:r>
      <w:r w:rsidR="00D27A77" w:rsidRPr="00386917">
        <w:rPr>
          <w:rFonts w:cs="Calibri"/>
          <w:sz w:val="28"/>
          <w:szCs w:val="28"/>
        </w:rPr>
        <w:t>The possibility of a US Presidential pardon for the convicted rapper Sean ‘Diddy’ Combs se</w:t>
      </w:r>
      <w:r w:rsidR="00F5798B" w:rsidRPr="00386917">
        <w:rPr>
          <w:rFonts w:cs="Calibri"/>
          <w:sz w:val="28"/>
          <w:szCs w:val="28"/>
        </w:rPr>
        <w:t>nds</w:t>
      </w:r>
      <w:r w:rsidR="00D27A77" w:rsidRPr="00386917">
        <w:rPr>
          <w:rFonts w:cs="Calibri"/>
          <w:sz w:val="28"/>
          <w:szCs w:val="28"/>
        </w:rPr>
        <w:t xml:space="preserve"> a </w:t>
      </w:r>
      <w:r w:rsidR="00F5798B" w:rsidRPr="00386917">
        <w:rPr>
          <w:rFonts w:cs="Calibri"/>
          <w:sz w:val="28"/>
          <w:szCs w:val="28"/>
        </w:rPr>
        <w:t xml:space="preserve">signal that </w:t>
      </w:r>
      <w:r w:rsidR="00D27A77" w:rsidRPr="00386917">
        <w:rPr>
          <w:rFonts w:cs="Calibri"/>
          <w:sz w:val="28"/>
          <w:szCs w:val="28"/>
        </w:rPr>
        <w:t xml:space="preserve">similar activity </w:t>
      </w:r>
      <w:r w:rsidR="00F5798B" w:rsidRPr="00386917">
        <w:rPr>
          <w:rFonts w:cs="Calibri"/>
          <w:sz w:val="28"/>
          <w:szCs w:val="28"/>
        </w:rPr>
        <w:t>is totally</w:t>
      </w:r>
      <w:r w:rsidR="00D27A77" w:rsidRPr="00386917">
        <w:rPr>
          <w:rFonts w:cs="Calibri"/>
          <w:sz w:val="28"/>
          <w:szCs w:val="28"/>
        </w:rPr>
        <w:t xml:space="preserve"> acceptable</w:t>
      </w:r>
      <w:r w:rsidR="00F5798B" w:rsidRPr="00386917">
        <w:rPr>
          <w:rFonts w:cs="Calibri"/>
          <w:sz w:val="28"/>
          <w:szCs w:val="28"/>
        </w:rPr>
        <w:t xml:space="preserve"> in our society</w:t>
      </w:r>
      <w:r w:rsidR="00D27A77" w:rsidRPr="00386917">
        <w:rPr>
          <w:rFonts w:cs="Calibri"/>
          <w:sz w:val="28"/>
          <w:szCs w:val="28"/>
        </w:rPr>
        <w:t>.</w:t>
      </w:r>
    </w:p>
    <w:p w14:paraId="37776DD1" w14:textId="0FFC4ED8" w:rsidR="009F3E46" w:rsidRPr="00386917" w:rsidRDefault="009F3E46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This</w:t>
      </w:r>
      <w:r w:rsidR="00716E34" w:rsidRPr="00386917">
        <w:rPr>
          <w:rFonts w:cs="Calibri"/>
          <w:sz w:val="28"/>
          <w:szCs w:val="28"/>
        </w:rPr>
        <w:t xml:space="preserve"> ‘masculin</w:t>
      </w:r>
      <w:r w:rsidR="00D27A77" w:rsidRPr="00386917">
        <w:rPr>
          <w:rFonts w:cs="Calibri"/>
          <w:sz w:val="28"/>
          <w:szCs w:val="28"/>
        </w:rPr>
        <w:t>e</w:t>
      </w:r>
      <w:r w:rsidR="00716E34" w:rsidRPr="00386917">
        <w:rPr>
          <w:rFonts w:cs="Calibri"/>
          <w:sz w:val="28"/>
          <w:szCs w:val="28"/>
        </w:rPr>
        <w:t>’</w:t>
      </w:r>
      <w:r w:rsidR="00D27A77" w:rsidRPr="00386917">
        <w:rPr>
          <w:rFonts w:cs="Calibri"/>
          <w:sz w:val="28"/>
          <w:szCs w:val="28"/>
        </w:rPr>
        <w:t>(?) behaviour</w:t>
      </w:r>
      <w:r w:rsidRPr="00386917">
        <w:rPr>
          <w:rFonts w:cs="Calibri"/>
          <w:sz w:val="28"/>
          <w:szCs w:val="28"/>
        </w:rPr>
        <w:t xml:space="preserve"> is far </w:t>
      </w:r>
      <w:r w:rsidR="001A63F4" w:rsidRPr="00386917">
        <w:rPr>
          <w:rFonts w:cs="Calibri"/>
          <w:sz w:val="28"/>
          <w:szCs w:val="28"/>
        </w:rPr>
        <w:t>removed</w:t>
      </w:r>
      <w:r w:rsidRPr="00386917">
        <w:rPr>
          <w:rFonts w:cs="Calibri"/>
          <w:sz w:val="28"/>
          <w:szCs w:val="28"/>
        </w:rPr>
        <w:t xml:space="preserve"> from the ‘Muscular Christianity’</w:t>
      </w:r>
      <w:r w:rsidR="001A63F4" w:rsidRPr="00386917">
        <w:rPr>
          <w:rFonts w:cs="Calibri"/>
          <w:sz w:val="28"/>
          <w:szCs w:val="28"/>
        </w:rPr>
        <w:t xml:space="preserve"> of Thomas Hughes ‘Tom Brown’s </w:t>
      </w:r>
      <w:r w:rsidR="00716E34" w:rsidRPr="00386917">
        <w:rPr>
          <w:rFonts w:cs="Calibri"/>
          <w:sz w:val="28"/>
          <w:szCs w:val="28"/>
        </w:rPr>
        <w:t>Schooldays’</w:t>
      </w:r>
      <w:r w:rsidR="001A63F4" w:rsidRPr="00386917">
        <w:rPr>
          <w:rFonts w:cs="Calibri"/>
          <w:sz w:val="28"/>
          <w:szCs w:val="28"/>
        </w:rPr>
        <w:t xml:space="preserve"> and Eric Liddell’s ‘Chariots of Fire’</w:t>
      </w:r>
      <w:r w:rsidR="00716E34" w:rsidRPr="00386917">
        <w:rPr>
          <w:rFonts w:cs="Calibri"/>
          <w:sz w:val="28"/>
          <w:szCs w:val="28"/>
        </w:rPr>
        <w:t xml:space="preserve">, and it is unlikely that such </w:t>
      </w:r>
      <w:r w:rsidR="00C324FB" w:rsidRPr="00386917">
        <w:rPr>
          <w:rFonts w:cs="Calibri"/>
          <w:sz w:val="28"/>
          <w:szCs w:val="28"/>
        </w:rPr>
        <w:t xml:space="preserve">Victorian-like </w:t>
      </w:r>
      <w:r w:rsidR="00716E34" w:rsidRPr="00386917">
        <w:rPr>
          <w:rFonts w:cs="Calibri"/>
          <w:sz w:val="28"/>
          <w:szCs w:val="28"/>
        </w:rPr>
        <w:t>themes would have any traction in contemporary society</w:t>
      </w:r>
      <w:r w:rsidR="00C324FB" w:rsidRPr="00386917">
        <w:rPr>
          <w:rFonts w:cs="Calibri"/>
          <w:sz w:val="28"/>
          <w:szCs w:val="28"/>
        </w:rPr>
        <w:t>;</w:t>
      </w:r>
      <w:r w:rsidR="00716E34" w:rsidRPr="00386917">
        <w:rPr>
          <w:rFonts w:cs="Calibri"/>
          <w:sz w:val="28"/>
          <w:szCs w:val="28"/>
        </w:rPr>
        <w:t xml:space="preserve"> however there are </w:t>
      </w:r>
      <w:r w:rsidR="00C324FB" w:rsidRPr="00386917">
        <w:rPr>
          <w:rFonts w:cs="Calibri"/>
          <w:sz w:val="28"/>
          <w:szCs w:val="28"/>
        </w:rPr>
        <w:t>indications that positive</w:t>
      </w:r>
      <w:r w:rsidR="00D27A77" w:rsidRPr="00386917">
        <w:rPr>
          <w:rFonts w:cs="Calibri"/>
          <w:sz w:val="28"/>
          <w:szCs w:val="28"/>
        </w:rPr>
        <w:t xml:space="preserve"> </w:t>
      </w:r>
      <w:r w:rsidR="00C324FB" w:rsidRPr="00386917">
        <w:rPr>
          <w:rFonts w:cs="Calibri"/>
          <w:sz w:val="28"/>
          <w:szCs w:val="28"/>
        </w:rPr>
        <w:t xml:space="preserve">role models </w:t>
      </w:r>
      <w:r w:rsidR="00D27A77" w:rsidRPr="00386917">
        <w:rPr>
          <w:rFonts w:cs="Calibri"/>
          <w:sz w:val="28"/>
          <w:szCs w:val="28"/>
        </w:rPr>
        <w:t xml:space="preserve">make a significant contribution to young men developing healthy, respectful relationships. </w:t>
      </w:r>
      <w:r w:rsidR="00484F2F" w:rsidRPr="00386917">
        <w:rPr>
          <w:rFonts w:cs="Calibri"/>
          <w:sz w:val="28"/>
          <w:szCs w:val="28"/>
        </w:rPr>
        <w:t xml:space="preserve">Such models are not only men – although fathers certainly have a major role to play – but strong wider family </w:t>
      </w:r>
      <w:r w:rsidR="00664CEB" w:rsidRPr="00386917">
        <w:rPr>
          <w:rFonts w:cs="Calibri"/>
          <w:sz w:val="28"/>
          <w:szCs w:val="28"/>
        </w:rPr>
        <w:t xml:space="preserve">relationships </w:t>
      </w:r>
      <w:r w:rsidR="00D7047C" w:rsidRPr="00386917">
        <w:rPr>
          <w:rFonts w:cs="Calibri"/>
          <w:sz w:val="28"/>
          <w:szCs w:val="28"/>
        </w:rPr>
        <w:t>(not necessarily only traditional ones)</w:t>
      </w:r>
      <w:r w:rsidR="00484F2F" w:rsidRPr="00386917">
        <w:rPr>
          <w:rFonts w:cs="Calibri"/>
          <w:sz w:val="28"/>
          <w:szCs w:val="28"/>
        </w:rPr>
        <w:t xml:space="preserve"> also have a significant influence.</w:t>
      </w:r>
    </w:p>
    <w:p w14:paraId="1DB284E9" w14:textId="4A1D9505" w:rsidR="001A63F4" w:rsidRPr="00386917" w:rsidRDefault="000B433B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lastRenderedPageBreak/>
        <w:t xml:space="preserve">St. </w:t>
      </w:r>
      <w:r w:rsidR="001A63F4" w:rsidRPr="00386917">
        <w:rPr>
          <w:rFonts w:cs="Calibri"/>
          <w:sz w:val="28"/>
          <w:szCs w:val="28"/>
        </w:rPr>
        <w:t>Paul uses the metaphor of athletic prowess many times</w:t>
      </w:r>
      <w:r w:rsidRPr="00386917">
        <w:rPr>
          <w:rFonts w:cs="Calibri"/>
          <w:sz w:val="28"/>
          <w:szCs w:val="28"/>
        </w:rPr>
        <w:t>.</w:t>
      </w:r>
      <w:r w:rsidR="00484F2F" w:rsidRPr="00386917">
        <w:rPr>
          <w:rFonts w:cs="Calibri"/>
          <w:sz w:val="28"/>
          <w:szCs w:val="28"/>
        </w:rPr>
        <w:t xml:space="preserve"> </w:t>
      </w:r>
      <w:r w:rsidRPr="00386917">
        <w:rPr>
          <w:rFonts w:cs="Calibri"/>
          <w:sz w:val="28"/>
          <w:szCs w:val="28"/>
        </w:rPr>
        <w:t>C</w:t>
      </w:r>
      <w:r w:rsidR="001D5D2D" w:rsidRPr="00386917">
        <w:rPr>
          <w:rFonts w:cs="Calibri"/>
          <w:sz w:val="28"/>
          <w:szCs w:val="28"/>
        </w:rPr>
        <w:t xml:space="preserve">elebrities, especially </w:t>
      </w:r>
      <w:r w:rsidR="00484F2F" w:rsidRPr="00386917">
        <w:rPr>
          <w:rFonts w:cs="Calibri"/>
          <w:sz w:val="28"/>
          <w:szCs w:val="28"/>
        </w:rPr>
        <w:t>sporting figures</w:t>
      </w:r>
      <w:r w:rsidR="001D5D2D" w:rsidRPr="00386917">
        <w:rPr>
          <w:rFonts w:cs="Calibri"/>
          <w:sz w:val="28"/>
          <w:szCs w:val="28"/>
        </w:rPr>
        <w:t>,</w:t>
      </w:r>
      <w:r w:rsidR="00484F2F" w:rsidRPr="00386917">
        <w:rPr>
          <w:rFonts w:cs="Calibri"/>
          <w:sz w:val="28"/>
          <w:szCs w:val="28"/>
        </w:rPr>
        <w:t xml:space="preserve"> can make influential contributions </w:t>
      </w:r>
      <w:r w:rsidR="001D5D2D" w:rsidRPr="00386917">
        <w:rPr>
          <w:rFonts w:cs="Calibri"/>
          <w:sz w:val="28"/>
          <w:szCs w:val="28"/>
        </w:rPr>
        <w:t xml:space="preserve">to the development of </w:t>
      </w:r>
      <w:r w:rsidR="00F5798B" w:rsidRPr="00386917">
        <w:rPr>
          <w:rFonts w:cs="Calibri"/>
          <w:sz w:val="28"/>
          <w:szCs w:val="28"/>
        </w:rPr>
        <w:t xml:space="preserve">respectful </w:t>
      </w:r>
      <w:r w:rsidR="001D5D2D" w:rsidRPr="00386917">
        <w:rPr>
          <w:rFonts w:cs="Calibri"/>
          <w:sz w:val="28"/>
          <w:szCs w:val="28"/>
        </w:rPr>
        <w:t>relationship</w:t>
      </w:r>
      <w:r w:rsidRPr="00386917">
        <w:rPr>
          <w:rFonts w:cs="Calibri"/>
          <w:sz w:val="28"/>
          <w:szCs w:val="28"/>
        </w:rPr>
        <w:t>s</w:t>
      </w:r>
      <w:r w:rsidR="001D5D2D" w:rsidRPr="00386917">
        <w:rPr>
          <w:rFonts w:cs="Calibri"/>
          <w:sz w:val="28"/>
          <w:szCs w:val="28"/>
        </w:rPr>
        <w:t xml:space="preserve"> and equitable attitudes in </w:t>
      </w:r>
      <w:r w:rsidR="00206F8A" w:rsidRPr="00386917">
        <w:rPr>
          <w:rFonts w:cs="Calibri"/>
          <w:sz w:val="28"/>
          <w:szCs w:val="28"/>
        </w:rPr>
        <w:t>the young</w:t>
      </w:r>
      <w:r w:rsidR="001D5D2D" w:rsidRPr="00386917">
        <w:rPr>
          <w:rFonts w:cs="Calibri"/>
          <w:sz w:val="28"/>
          <w:szCs w:val="28"/>
        </w:rPr>
        <w:t xml:space="preserve">, especially – but not exclusively – teenage boys.  Well-known </w:t>
      </w:r>
      <w:r w:rsidR="00D7047C" w:rsidRPr="00386917">
        <w:rPr>
          <w:rFonts w:cs="Calibri"/>
          <w:sz w:val="28"/>
          <w:szCs w:val="28"/>
        </w:rPr>
        <w:t>r</w:t>
      </w:r>
      <w:r w:rsidR="001D5D2D" w:rsidRPr="00386917">
        <w:rPr>
          <w:rFonts w:cs="Calibri"/>
          <w:sz w:val="28"/>
          <w:szCs w:val="28"/>
        </w:rPr>
        <w:t>ole models demonstrating</w:t>
      </w:r>
      <w:r w:rsidR="00484F2F" w:rsidRPr="00386917">
        <w:rPr>
          <w:rFonts w:cs="Calibri"/>
          <w:sz w:val="28"/>
          <w:szCs w:val="28"/>
        </w:rPr>
        <w:t xml:space="preserve"> h</w:t>
      </w:r>
      <w:r w:rsidR="001D5D2D" w:rsidRPr="00386917">
        <w:rPr>
          <w:rFonts w:cs="Calibri"/>
          <w:sz w:val="28"/>
          <w:szCs w:val="28"/>
        </w:rPr>
        <w:t>i</w:t>
      </w:r>
      <w:r w:rsidR="00484F2F" w:rsidRPr="00386917">
        <w:rPr>
          <w:rFonts w:cs="Calibri"/>
          <w:sz w:val="28"/>
          <w:szCs w:val="28"/>
        </w:rPr>
        <w:t xml:space="preserve">gh ethical standards </w:t>
      </w:r>
      <w:r w:rsidR="001D5D2D" w:rsidRPr="00386917">
        <w:rPr>
          <w:rFonts w:cs="Calibri"/>
          <w:sz w:val="28"/>
          <w:szCs w:val="28"/>
        </w:rPr>
        <w:t>and behaviours will help bring them to maturity.</w:t>
      </w:r>
    </w:p>
    <w:p w14:paraId="509A2C96" w14:textId="02792DD3" w:rsidR="001D5D2D" w:rsidRPr="00386917" w:rsidRDefault="001D5D2D" w:rsidP="004D01FF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But we can’t rely on others unless we aspire to do the same. In the end, each one of us has a </w:t>
      </w:r>
      <w:r w:rsidR="000B433B" w:rsidRPr="00386917">
        <w:rPr>
          <w:rFonts w:cs="Calibri"/>
          <w:sz w:val="28"/>
          <w:szCs w:val="28"/>
        </w:rPr>
        <w:t xml:space="preserve">God-given </w:t>
      </w:r>
      <w:r w:rsidRPr="00386917">
        <w:rPr>
          <w:rFonts w:cs="Calibri"/>
          <w:sz w:val="28"/>
          <w:szCs w:val="28"/>
        </w:rPr>
        <w:t>duty of commitment to the youth of our families, our neighbours and the world.</w:t>
      </w:r>
    </w:p>
    <w:p w14:paraId="6EDDCFF1" w14:textId="7EA1BA7E" w:rsidR="004D01FF" w:rsidRPr="00386917" w:rsidRDefault="001D5D2D" w:rsidP="00D52BF6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>Jesus said, “Let the little children come to me, and do not hinder them, for the kingdom of heaven belongs to such as these.”</w:t>
      </w:r>
    </w:p>
    <w:p w14:paraId="43444E46" w14:textId="53070654" w:rsidR="001D5D2D" w:rsidRPr="00386917" w:rsidRDefault="001D5D2D" w:rsidP="00D52BF6">
      <w:pPr>
        <w:rPr>
          <w:rFonts w:cs="Calibri"/>
          <w:sz w:val="28"/>
          <w:szCs w:val="28"/>
        </w:rPr>
      </w:pPr>
      <w:r w:rsidRPr="00386917">
        <w:rPr>
          <w:rFonts w:cs="Calibri"/>
          <w:sz w:val="28"/>
          <w:szCs w:val="28"/>
        </w:rPr>
        <w:t xml:space="preserve">He was speaking to me. </w:t>
      </w:r>
      <w:r w:rsidR="00206F8A" w:rsidRPr="00386917">
        <w:rPr>
          <w:rFonts w:cs="Calibri"/>
          <w:sz w:val="28"/>
          <w:szCs w:val="28"/>
        </w:rPr>
        <w:t>A</w:t>
      </w:r>
      <w:r w:rsidRPr="00386917">
        <w:rPr>
          <w:rFonts w:cs="Calibri"/>
          <w:sz w:val="28"/>
          <w:szCs w:val="28"/>
        </w:rPr>
        <w:t>nd speaking to you.</w:t>
      </w:r>
    </w:p>
    <w:p w14:paraId="7CC763AC" w14:textId="77777777" w:rsidR="004D01FF" w:rsidRPr="00386917" w:rsidRDefault="004D01FF" w:rsidP="00D52BF6">
      <w:pPr>
        <w:rPr>
          <w:rFonts w:cs="Calibri"/>
          <w:sz w:val="28"/>
          <w:szCs w:val="28"/>
        </w:rPr>
      </w:pPr>
    </w:p>
    <w:sectPr w:rsidR="004D01FF" w:rsidRPr="003869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2EAF" w14:textId="77777777" w:rsidR="008B25D9" w:rsidRDefault="008B25D9" w:rsidP="00386917">
      <w:pPr>
        <w:spacing w:after="0" w:line="240" w:lineRule="auto"/>
      </w:pPr>
      <w:r>
        <w:separator/>
      </w:r>
    </w:p>
  </w:endnote>
  <w:endnote w:type="continuationSeparator" w:id="0">
    <w:p w14:paraId="54D0A5B6" w14:textId="77777777" w:rsidR="008B25D9" w:rsidRDefault="008B25D9" w:rsidP="0038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7D83" w14:textId="77777777" w:rsidR="008B25D9" w:rsidRDefault="008B25D9" w:rsidP="00386917">
      <w:pPr>
        <w:spacing w:after="0" w:line="240" w:lineRule="auto"/>
      </w:pPr>
      <w:r>
        <w:separator/>
      </w:r>
    </w:p>
  </w:footnote>
  <w:footnote w:type="continuationSeparator" w:id="0">
    <w:p w14:paraId="1892EDCB" w14:textId="77777777" w:rsidR="008B25D9" w:rsidRDefault="008B25D9" w:rsidP="0038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F1E8" w14:textId="4B081A90" w:rsidR="00386917" w:rsidRDefault="00386917" w:rsidP="00386917">
    <w:pPr>
      <w:pStyle w:val="Header"/>
      <w:jc w:val="right"/>
    </w:pPr>
    <w:r>
      <w:rPr>
        <w:noProof/>
      </w:rPr>
      <w:drawing>
        <wp:inline distT="0" distB="0" distL="0" distR="0" wp14:anchorId="10EFF5F5" wp14:editId="47205BE6">
          <wp:extent cx="2343150" cy="309443"/>
          <wp:effectExtent l="0" t="0" r="0" b="0"/>
          <wp:docPr id="13648324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83248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404" cy="31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9D"/>
    <w:rsid w:val="000948A7"/>
    <w:rsid w:val="000A6F31"/>
    <w:rsid w:val="000B433B"/>
    <w:rsid w:val="001039A8"/>
    <w:rsid w:val="001615E6"/>
    <w:rsid w:val="001A03E0"/>
    <w:rsid w:val="001A63F4"/>
    <w:rsid w:val="001D5D2D"/>
    <w:rsid w:val="00206F8A"/>
    <w:rsid w:val="002B5E92"/>
    <w:rsid w:val="00352A69"/>
    <w:rsid w:val="00386917"/>
    <w:rsid w:val="003F1415"/>
    <w:rsid w:val="0047702E"/>
    <w:rsid w:val="004811D8"/>
    <w:rsid w:val="00484F2F"/>
    <w:rsid w:val="0049226B"/>
    <w:rsid w:val="004948E4"/>
    <w:rsid w:val="004D01FF"/>
    <w:rsid w:val="004F70F2"/>
    <w:rsid w:val="00514129"/>
    <w:rsid w:val="00584ACD"/>
    <w:rsid w:val="0059142E"/>
    <w:rsid w:val="005A570F"/>
    <w:rsid w:val="005B2F53"/>
    <w:rsid w:val="00664CEB"/>
    <w:rsid w:val="00716E34"/>
    <w:rsid w:val="00791691"/>
    <w:rsid w:val="007C3AE0"/>
    <w:rsid w:val="00811232"/>
    <w:rsid w:val="00871AB7"/>
    <w:rsid w:val="00891303"/>
    <w:rsid w:val="008920BD"/>
    <w:rsid w:val="008B25D9"/>
    <w:rsid w:val="008B33EF"/>
    <w:rsid w:val="008D593F"/>
    <w:rsid w:val="00902092"/>
    <w:rsid w:val="009A6630"/>
    <w:rsid w:val="009E0169"/>
    <w:rsid w:val="009F3E46"/>
    <w:rsid w:val="00A133C6"/>
    <w:rsid w:val="00A61AC1"/>
    <w:rsid w:val="00AA6325"/>
    <w:rsid w:val="00AF490F"/>
    <w:rsid w:val="00B077E1"/>
    <w:rsid w:val="00B70E34"/>
    <w:rsid w:val="00B77546"/>
    <w:rsid w:val="00C324FB"/>
    <w:rsid w:val="00C44B9D"/>
    <w:rsid w:val="00C57993"/>
    <w:rsid w:val="00C84009"/>
    <w:rsid w:val="00CA62EA"/>
    <w:rsid w:val="00CD7D7A"/>
    <w:rsid w:val="00D15599"/>
    <w:rsid w:val="00D27A77"/>
    <w:rsid w:val="00D52BF6"/>
    <w:rsid w:val="00D7047C"/>
    <w:rsid w:val="00DA0998"/>
    <w:rsid w:val="00DA533E"/>
    <w:rsid w:val="00DD00C8"/>
    <w:rsid w:val="00DF712B"/>
    <w:rsid w:val="00F0576A"/>
    <w:rsid w:val="00F21FB3"/>
    <w:rsid w:val="00F5674D"/>
    <w:rsid w:val="00F5798B"/>
    <w:rsid w:val="00FC152D"/>
    <w:rsid w:val="00F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60C7"/>
  <w15:chartTrackingRefBased/>
  <w15:docId w15:val="{BEB42967-6AD0-4256-B76A-645262D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20B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0B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17"/>
  </w:style>
  <w:style w:type="paragraph" w:styleId="Footer">
    <w:name w:val="footer"/>
    <w:basedOn w:val="Normal"/>
    <w:link w:val="FooterChar"/>
    <w:uiPriority w:val="99"/>
    <w:unhideWhenUsed/>
    <w:rsid w:val="0038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201B-CC0B-44DE-A0E7-4E178952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Admin</dc:creator>
  <cp:keywords/>
  <dc:description/>
  <cp:lastModifiedBy>Emily Duff</cp:lastModifiedBy>
  <cp:revision>16</cp:revision>
  <cp:lastPrinted>2025-07-08T15:06:00Z</cp:lastPrinted>
  <dcterms:created xsi:type="dcterms:W3CDTF">2025-07-07T18:59:00Z</dcterms:created>
  <dcterms:modified xsi:type="dcterms:W3CDTF">2025-07-14T15:22:00Z</dcterms:modified>
</cp:coreProperties>
</file>