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63D" w:rsidRDefault="001E0EF0" w:rsidP="00AB00FC">
      <w:pPr>
        <w:pStyle w:val="Default"/>
        <w:rPr>
          <w:rFonts w:ascii="Georgia" w:hAnsi="Georgia"/>
          <w:sz w:val="22"/>
          <w:szCs w:val="22"/>
        </w:rPr>
      </w:pPr>
      <w:r w:rsidRPr="00AB00FC">
        <w:rPr>
          <w:rFonts w:ascii="Georgia" w:hAnsi="Georgia"/>
          <w:noProof/>
          <w:sz w:val="32"/>
          <w:lang w:eastAsia="en-GB"/>
        </w:rPr>
        <w:drawing>
          <wp:anchor distT="0" distB="0" distL="114300" distR="114300" simplePos="0" relativeHeight="251659264" behindDoc="0" locked="0" layoutInCell="1" allowOverlap="1">
            <wp:simplePos x="0" y="0"/>
            <wp:positionH relativeFrom="margin">
              <wp:align>right</wp:align>
            </wp:positionH>
            <wp:positionV relativeFrom="margin">
              <wp:posOffset>-347980</wp:posOffset>
            </wp:positionV>
            <wp:extent cx="1862455" cy="352425"/>
            <wp:effectExtent l="1905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MU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2455" cy="352425"/>
                    </a:xfrm>
                    <a:prstGeom prst="rect">
                      <a:avLst/>
                    </a:prstGeom>
                  </pic:spPr>
                </pic:pic>
              </a:graphicData>
            </a:graphic>
          </wp:anchor>
        </w:drawing>
      </w:r>
      <w:r w:rsidR="00256035" w:rsidRPr="00AB00FC">
        <w:rPr>
          <w:rFonts w:ascii="Georgia" w:hAnsi="Georgia"/>
          <w:sz w:val="48"/>
        </w:rPr>
        <w:t>Safeguarding</w:t>
      </w:r>
    </w:p>
    <w:p w:rsidR="00C2163D" w:rsidRDefault="00C2163D" w:rsidP="00AB00FC">
      <w:pPr>
        <w:pStyle w:val="Default"/>
        <w:rPr>
          <w:rFonts w:ascii="Georgia" w:hAnsi="Georgia"/>
          <w:sz w:val="22"/>
          <w:szCs w:val="22"/>
        </w:rPr>
      </w:pPr>
    </w:p>
    <w:p w:rsidR="00FA794F" w:rsidRPr="00FA2372" w:rsidRDefault="00FA794F" w:rsidP="00C2163D">
      <w:pPr>
        <w:pStyle w:val="Heading2"/>
        <w:rPr>
          <w:b w:val="0"/>
          <w:i/>
          <w:sz w:val="22"/>
          <w:szCs w:val="22"/>
          <w:u w:val="none"/>
        </w:rPr>
      </w:pPr>
      <w:r w:rsidRPr="00FA2372">
        <w:rPr>
          <w:b w:val="0"/>
          <w:i/>
          <w:sz w:val="22"/>
          <w:szCs w:val="22"/>
          <w:u w:val="none"/>
        </w:rPr>
        <w:t>Information about safeguarding issues for Mothers’ Union Diocesan Presidents in the Provinces of Canterbury, York, All Ireland, Scotland and Wales</w:t>
      </w:r>
      <w:r w:rsidR="00C2163D" w:rsidRPr="00FA2372">
        <w:rPr>
          <w:b w:val="0"/>
          <w:i/>
          <w:sz w:val="22"/>
          <w:szCs w:val="22"/>
          <w:u w:val="none"/>
        </w:rPr>
        <w:t>.</w:t>
      </w:r>
    </w:p>
    <w:p w:rsidR="00C2163D" w:rsidRDefault="00C2163D" w:rsidP="00C2163D"/>
    <w:p w:rsidR="00FA3A03" w:rsidRDefault="00FA3A03" w:rsidP="00FA3A03"/>
    <w:p w:rsidR="00FA3A03" w:rsidRPr="008B5DE9" w:rsidRDefault="00FA3A03" w:rsidP="00FA3A03">
      <w:r>
        <w:t>The safeguarding of children, young people and vulnerable adults is of prime importance to Mothers’ Union and the central Board of Trustees have agreed the following statement of commitment:</w:t>
      </w:r>
    </w:p>
    <w:p w:rsidR="00FA3A03" w:rsidRDefault="00FA3A03" w:rsidP="00FA3A03"/>
    <w:p w:rsidR="00FA2372" w:rsidRDefault="00FA2372" w:rsidP="00FA2372">
      <w:pPr>
        <w:pBdr>
          <w:top w:val="single" w:sz="4" w:space="1" w:color="auto"/>
          <w:left w:val="single" w:sz="4" w:space="4" w:color="auto"/>
          <w:bottom w:val="single" w:sz="4" w:space="1" w:color="auto"/>
          <w:right w:val="single" w:sz="4" w:space="4" w:color="auto"/>
        </w:pBdr>
      </w:pPr>
    </w:p>
    <w:p w:rsidR="00FA2372" w:rsidRPr="00FA2372" w:rsidRDefault="00FA2372" w:rsidP="00FA2372">
      <w:pPr>
        <w:pBdr>
          <w:top w:val="single" w:sz="4" w:space="1" w:color="auto"/>
          <w:left w:val="single" w:sz="4" w:space="4" w:color="auto"/>
          <w:bottom w:val="single" w:sz="4" w:space="1" w:color="auto"/>
          <w:right w:val="single" w:sz="4" w:space="4" w:color="auto"/>
        </w:pBdr>
        <w:tabs>
          <w:tab w:val="left" w:pos="5640"/>
        </w:tabs>
        <w:rPr>
          <w:b/>
        </w:rPr>
      </w:pPr>
      <w:r w:rsidRPr="00FA2372">
        <w:rPr>
          <w:b/>
        </w:rPr>
        <w:t>Mothers’ Union Statement of Commitment:</w:t>
      </w:r>
    </w:p>
    <w:p w:rsidR="00FA2372" w:rsidRPr="00FA2372" w:rsidRDefault="00FA2372" w:rsidP="00FA2372">
      <w:pPr>
        <w:pBdr>
          <w:top w:val="single" w:sz="4" w:space="1" w:color="auto"/>
          <w:left w:val="single" w:sz="4" w:space="4" w:color="auto"/>
          <w:bottom w:val="single" w:sz="4" w:space="1" w:color="auto"/>
          <w:right w:val="single" w:sz="4" w:space="4" w:color="auto"/>
        </w:pBdr>
        <w:rPr>
          <w:b/>
        </w:rPr>
      </w:pPr>
      <w:r w:rsidRPr="00FA2372">
        <w:rPr>
          <w:b/>
        </w:rPr>
        <w:t>Safeguarding globally</w:t>
      </w:r>
    </w:p>
    <w:p w:rsidR="00FA2372" w:rsidRDefault="00FA2372" w:rsidP="00FA2372">
      <w:pPr>
        <w:pBdr>
          <w:top w:val="single" w:sz="4" w:space="1" w:color="auto"/>
          <w:left w:val="single" w:sz="4" w:space="4" w:color="auto"/>
          <w:bottom w:val="single" w:sz="4" w:space="1" w:color="auto"/>
          <w:right w:val="single" w:sz="4" w:space="4" w:color="auto"/>
        </w:pBdr>
      </w:pPr>
    </w:p>
    <w:p w:rsidR="00FA2372" w:rsidRDefault="00FA2372" w:rsidP="00FA2372">
      <w:pPr>
        <w:pBdr>
          <w:top w:val="single" w:sz="4" w:space="1" w:color="auto"/>
          <w:left w:val="single" w:sz="4" w:space="4" w:color="auto"/>
          <w:bottom w:val="single" w:sz="4" w:space="1" w:color="auto"/>
          <w:right w:val="single" w:sz="4" w:space="4" w:color="auto"/>
        </w:pBdr>
      </w:pPr>
      <w:r>
        <w:t>As an organisation concerned with Christian principles and ministry in family life, the nurture and protection of children, young people and vulnerable adults is at the heart of Mothers’ Union. Both individually as members and collectively as an organisation, Mothers’ Union has a duty to protect children, young people and vulnerable adults, doing everything possible to ensure that they are safe when involved in Mothers’ Union activities.</w:t>
      </w:r>
    </w:p>
    <w:p w:rsidR="00FA2372" w:rsidRDefault="00FA2372" w:rsidP="00FA2372">
      <w:pPr>
        <w:pBdr>
          <w:top w:val="single" w:sz="4" w:space="1" w:color="auto"/>
          <w:left w:val="single" w:sz="4" w:space="4" w:color="auto"/>
          <w:bottom w:val="single" w:sz="4" w:space="1" w:color="auto"/>
          <w:right w:val="single" w:sz="4" w:space="4" w:color="auto"/>
        </w:pBdr>
      </w:pPr>
    </w:p>
    <w:p w:rsidR="00FA2372" w:rsidRDefault="00FA2372" w:rsidP="00FA2372">
      <w:pPr>
        <w:pBdr>
          <w:top w:val="single" w:sz="4" w:space="1" w:color="auto"/>
          <w:left w:val="single" w:sz="4" w:space="4" w:color="auto"/>
          <w:bottom w:val="single" w:sz="4" w:space="1" w:color="auto"/>
          <w:right w:val="single" w:sz="4" w:space="4" w:color="auto"/>
        </w:pBdr>
      </w:pPr>
      <w:r>
        <w:t xml:space="preserve">We will follow the safeguarding policies and practices issued by the Anglican Church, and the </w:t>
      </w:r>
      <w:r w:rsidRPr="00301A54">
        <w:t>An</w:t>
      </w:r>
      <w:r>
        <w:t>glican Consultative Council (ACC) charter for</w:t>
      </w:r>
      <w:r w:rsidRPr="007944A7">
        <w:t xml:space="preserve"> the safety of people within the churches of the Anglican Communion</w:t>
      </w:r>
      <w:r>
        <w:t>. Mothers’ Union will promote the welfare of children, young people and vulnerable adults by aiming to prevent abuse from occurring, to protect those who are at risk of abuse and to respond well to those who have been abused. We will follow procedures to enable the identification of those who may present a risk to others and, should this occur, seek appropriate pastoral support for them.</w:t>
      </w:r>
    </w:p>
    <w:p w:rsidR="00FA2372" w:rsidRDefault="00FA2372" w:rsidP="00FA2372">
      <w:pPr>
        <w:pBdr>
          <w:top w:val="single" w:sz="4" w:space="1" w:color="auto"/>
          <w:left w:val="single" w:sz="4" w:space="4" w:color="auto"/>
          <w:bottom w:val="single" w:sz="4" w:space="1" w:color="auto"/>
          <w:right w:val="single" w:sz="4" w:space="4" w:color="auto"/>
        </w:pBdr>
      </w:pPr>
    </w:p>
    <w:p w:rsidR="00FA2372" w:rsidRDefault="00FA2372" w:rsidP="00FA3A03"/>
    <w:p w:rsidR="00A666A3" w:rsidRDefault="00A666A3" w:rsidP="00FA3A03"/>
    <w:p w:rsidR="00A666A3" w:rsidRDefault="00A666A3" w:rsidP="00A666A3">
      <w:pPr>
        <w:rPr>
          <w:b/>
        </w:rPr>
      </w:pPr>
      <w:r>
        <w:rPr>
          <w:b/>
        </w:rPr>
        <w:t>Recommendations to Diocesan Trustee Boards</w:t>
      </w:r>
    </w:p>
    <w:p w:rsidR="00FA3A03" w:rsidRPr="008B5DE9" w:rsidRDefault="00FA3A03" w:rsidP="00FA3A03"/>
    <w:p w:rsidR="00FA3A03" w:rsidRPr="008B5DE9" w:rsidRDefault="00FA3A03" w:rsidP="00FA3A03">
      <w:r w:rsidRPr="008B5DE9">
        <w:t xml:space="preserve">To put this </w:t>
      </w:r>
      <w:r>
        <w:t>S</w:t>
      </w:r>
      <w:r w:rsidRPr="008B5DE9">
        <w:t xml:space="preserve">tatement </w:t>
      </w:r>
      <w:r>
        <w:t xml:space="preserve">of Commitment </w:t>
      </w:r>
      <w:r w:rsidRPr="008B5DE9">
        <w:t>into practice, it is recommended that:</w:t>
      </w:r>
    </w:p>
    <w:p w:rsidR="00FA3A03" w:rsidRPr="008B5DE9" w:rsidRDefault="00FA3A03" w:rsidP="00FA3A03"/>
    <w:p w:rsidR="00FA3A03" w:rsidRPr="008B5DE9" w:rsidRDefault="00FA3A03" w:rsidP="00FA3A03">
      <w:pPr>
        <w:pStyle w:val="ListParagraph"/>
        <w:numPr>
          <w:ilvl w:val="0"/>
          <w:numId w:val="11"/>
        </w:numPr>
        <w:spacing w:line="259" w:lineRule="auto"/>
      </w:pPr>
      <w:r w:rsidRPr="008B5DE9">
        <w:t xml:space="preserve">At the beginning of each triennium, and every time national, provincial or diocesan Anglican safeguarding policies and/or procedures are significantly revised, the trustee board </w:t>
      </w:r>
      <w:r>
        <w:t>will</w:t>
      </w:r>
      <w:r w:rsidRPr="008B5DE9">
        <w:t xml:space="preserve"> accept and implement the Anglican </w:t>
      </w:r>
      <w:r>
        <w:t>provincial/</w:t>
      </w:r>
      <w:r w:rsidRPr="008B5DE9">
        <w:t xml:space="preserve">diocesan safeguarding policies, including any specifically Mothers’ Union related procedures or guidelines that the Anglican </w:t>
      </w:r>
      <w:r>
        <w:t>Provincial/</w:t>
      </w:r>
      <w:r w:rsidRPr="008B5DE9">
        <w:t xml:space="preserve">Diocesan Safeguarding </w:t>
      </w:r>
      <w:r>
        <w:t>Offic</w:t>
      </w:r>
      <w:r w:rsidRPr="008B5DE9">
        <w:t xml:space="preserve">er recommends. This acceptance </w:t>
      </w:r>
      <w:r>
        <w:t>will be</w:t>
      </w:r>
      <w:r w:rsidRPr="008B5DE9">
        <w:t xml:space="preserve"> recorded in the minutes of the meeting, along with any recommended action points agreed with the </w:t>
      </w:r>
      <w:r>
        <w:t>Provincial/</w:t>
      </w:r>
      <w:r w:rsidRPr="008B5DE9">
        <w:t xml:space="preserve">Diocesan Safeguarding </w:t>
      </w:r>
      <w:r>
        <w:t>Offic</w:t>
      </w:r>
      <w:r w:rsidRPr="008B5DE9">
        <w:t>er.</w:t>
      </w:r>
    </w:p>
    <w:p w:rsidR="00FA3A03" w:rsidRPr="008B5DE9" w:rsidRDefault="00FA3A03" w:rsidP="00FA3A03"/>
    <w:p w:rsidR="00FA3A03" w:rsidRPr="008B5DE9" w:rsidRDefault="00FA3A03" w:rsidP="00FA3A03">
      <w:pPr>
        <w:pStyle w:val="ListParagraph"/>
        <w:numPr>
          <w:ilvl w:val="0"/>
          <w:numId w:val="11"/>
        </w:numPr>
        <w:spacing w:line="259" w:lineRule="auto"/>
      </w:pPr>
      <w:r>
        <w:t>The diocesan trustee board will nominate a member</w:t>
      </w:r>
      <w:r w:rsidRPr="008B5DE9">
        <w:t>:</w:t>
      </w:r>
    </w:p>
    <w:p w:rsidR="00FA3A03" w:rsidRPr="008B5DE9" w:rsidRDefault="00FA3A03" w:rsidP="00FA3A03">
      <w:pPr>
        <w:pStyle w:val="ListParagraph"/>
        <w:numPr>
          <w:ilvl w:val="0"/>
          <w:numId w:val="12"/>
        </w:numPr>
        <w:spacing w:line="259" w:lineRule="auto"/>
      </w:pPr>
      <w:r w:rsidRPr="008B5DE9">
        <w:t xml:space="preserve">to have an overview of the safeguarding aspects of Mothers’ Union activities across the diocese, including liaison with the </w:t>
      </w:r>
      <w:r>
        <w:t>Provincial/</w:t>
      </w:r>
      <w:r w:rsidRPr="008B5DE9">
        <w:t xml:space="preserve">Diocesan Safeguarding </w:t>
      </w:r>
      <w:r>
        <w:t>Offic</w:t>
      </w:r>
      <w:r w:rsidRPr="008B5DE9">
        <w:t>er;</w:t>
      </w:r>
    </w:p>
    <w:p w:rsidR="00FA3A03" w:rsidRPr="008B5DE9" w:rsidRDefault="00FA3A03" w:rsidP="00FA3A03">
      <w:pPr>
        <w:pStyle w:val="ListParagraph"/>
        <w:numPr>
          <w:ilvl w:val="0"/>
          <w:numId w:val="12"/>
        </w:numPr>
        <w:spacing w:line="259" w:lineRule="auto"/>
      </w:pPr>
      <w:r w:rsidRPr="008B5DE9">
        <w:t xml:space="preserve">to ensure that safeguarding requirements are met for any new activities or initiatives in the diocese; and </w:t>
      </w:r>
    </w:p>
    <w:p w:rsidR="00FA3A03" w:rsidRPr="008B5DE9" w:rsidRDefault="00FA3A03" w:rsidP="00FA3A03">
      <w:pPr>
        <w:pStyle w:val="ListParagraph"/>
        <w:numPr>
          <w:ilvl w:val="0"/>
          <w:numId w:val="12"/>
        </w:numPr>
        <w:spacing w:line="259" w:lineRule="auto"/>
      </w:pPr>
      <w:r w:rsidRPr="008B5DE9">
        <w:t>to be part of the Britain &amp; Ireland Community of Interest for Safeguarding.</w:t>
      </w:r>
    </w:p>
    <w:p w:rsidR="00FA3A03" w:rsidRPr="008B5DE9" w:rsidRDefault="00FA3A03" w:rsidP="00FA3A03"/>
    <w:p w:rsidR="00FA3A03" w:rsidRPr="008B5DE9" w:rsidRDefault="00FA3A03" w:rsidP="00FA3A03">
      <w:pPr>
        <w:pStyle w:val="ListParagraph"/>
        <w:numPr>
          <w:ilvl w:val="0"/>
          <w:numId w:val="11"/>
        </w:numPr>
        <w:spacing w:line="259" w:lineRule="auto"/>
      </w:pPr>
      <w:r w:rsidRPr="008B5DE9">
        <w:t xml:space="preserve">On a regular basis, and at least once in a triennial period, the board should review the roles in Mothers’ Union activities in the diocese that include direct involvement with children, young people and vulnerable adults to ensure that those volunteers involved in the activities </w:t>
      </w:r>
      <w:r w:rsidRPr="008B5DE9">
        <w:lastRenderedPageBreak/>
        <w:t xml:space="preserve">are appropriately recruited, have received training in line with the Anglican </w:t>
      </w:r>
      <w:r>
        <w:t>provincial/</w:t>
      </w:r>
      <w:r w:rsidRPr="008B5DE9">
        <w:t>diocesan guidelines and are aware of the reporting procedures to deal with safeguarding concerns and allegations.</w:t>
      </w:r>
    </w:p>
    <w:p w:rsidR="00FA3A03" w:rsidRPr="008B5DE9" w:rsidRDefault="00FA3A03" w:rsidP="00FA3A03"/>
    <w:p w:rsidR="00FA3A03" w:rsidRPr="00FA3A03" w:rsidRDefault="00FA3A03" w:rsidP="00FA3A03"/>
    <w:p w:rsidR="00300D4A" w:rsidRPr="00AD7618" w:rsidRDefault="00300D4A" w:rsidP="00AD7618">
      <w:pPr>
        <w:pStyle w:val="Heading2"/>
      </w:pPr>
      <w:r w:rsidRPr="00300D4A">
        <w:t xml:space="preserve">Useful information/contact details </w:t>
      </w:r>
    </w:p>
    <w:p w:rsidR="00300D4A" w:rsidRDefault="00300D4A" w:rsidP="00300D4A">
      <w:pPr>
        <w:rPr>
          <w:b/>
          <w:bCs/>
          <w:sz w:val="23"/>
          <w:szCs w:val="23"/>
        </w:rPr>
      </w:pPr>
    </w:p>
    <w:p w:rsidR="00300D4A" w:rsidRPr="00300D4A" w:rsidRDefault="00300D4A" w:rsidP="00AD7618">
      <w:pPr>
        <w:pStyle w:val="Heading1"/>
      </w:pPr>
      <w:r w:rsidRPr="00300D4A">
        <w:t xml:space="preserve">Anglican provincial safeguarding policies and guidelines </w:t>
      </w:r>
    </w:p>
    <w:p w:rsidR="00300D4A" w:rsidRPr="00300D4A" w:rsidRDefault="00300D4A" w:rsidP="00691F45">
      <w:pPr>
        <w:ind w:left="851" w:hanging="425"/>
        <w:rPr>
          <w:color w:val="auto"/>
          <w:sz w:val="23"/>
          <w:szCs w:val="23"/>
        </w:rPr>
      </w:pPr>
    </w:p>
    <w:p w:rsidR="00300D4A" w:rsidRPr="00251D00" w:rsidRDefault="00300D4A" w:rsidP="00691F45">
      <w:pPr>
        <w:pStyle w:val="Heading3"/>
        <w:ind w:left="851"/>
        <w:rPr>
          <w:rFonts w:ascii="Georgia" w:hAnsi="Georgia"/>
          <w:b w:val="0"/>
          <w:color w:val="auto"/>
        </w:rPr>
      </w:pPr>
      <w:r w:rsidRPr="00251D00">
        <w:rPr>
          <w:rFonts w:ascii="Georgia" w:hAnsi="Georgia"/>
          <w:b w:val="0"/>
          <w:color w:val="auto"/>
        </w:rPr>
        <w:t>Church of England policies and guidelin</w:t>
      </w:r>
      <w:r w:rsidR="00691F45" w:rsidRPr="00251D00">
        <w:rPr>
          <w:rFonts w:ascii="Georgia" w:hAnsi="Georgia"/>
          <w:b w:val="0"/>
          <w:color w:val="auto"/>
        </w:rPr>
        <w:t xml:space="preserve">es (provinces of Canterbury and </w:t>
      </w:r>
      <w:r w:rsidRPr="00251D00">
        <w:rPr>
          <w:rFonts w:ascii="Georgia" w:hAnsi="Georgia"/>
          <w:b w:val="0"/>
          <w:color w:val="auto"/>
        </w:rPr>
        <w:t xml:space="preserve">York) </w:t>
      </w:r>
    </w:p>
    <w:p w:rsidR="00FA1502" w:rsidRPr="00746D83" w:rsidRDefault="00DA0235" w:rsidP="00691F45">
      <w:pPr>
        <w:ind w:left="851"/>
        <w:rPr>
          <w:color w:val="auto"/>
        </w:rPr>
      </w:pPr>
      <w:hyperlink r:id="rId9" w:history="1">
        <w:r w:rsidR="00691F45" w:rsidRPr="005927CB">
          <w:rPr>
            <w:rStyle w:val="Hyperlink"/>
          </w:rPr>
          <w:t>https://www.churchofengland.org/clergy-office-holders/safeguarding-children-vulnerable-adults/house-of-bishops-policy-practice-guidance.aspx</w:t>
        </w:r>
      </w:hyperlink>
    </w:p>
    <w:p w:rsidR="00FA1502" w:rsidRPr="00300D4A" w:rsidRDefault="00FA1502" w:rsidP="00691F45">
      <w:pPr>
        <w:ind w:left="851" w:hanging="425"/>
        <w:rPr>
          <w:rFonts w:ascii="Arial" w:hAnsi="Arial"/>
          <w:color w:val="auto"/>
          <w:sz w:val="23"/>
          <w:szCs w:val="23"/>
        </w:rPr>
      </w:pPr>
    </w:p>
    <w:p w:rsidR="00300D4A" w:rsidRPr="00251D00" w:rsidRDefault="00300D4A" w:rsidP="00691F45">
      <w:pPr>
        <w:pStyle w:val="Heading3"/>
        <w:ind w:left="851"/>
        <w:rPr>
          <w:rFonts w:ascii="Georgia" w:hAnsi="Georgia"/>
          <w:b w:val="0"/>
          <w:color w:val="auto"/>
        </w:rPr>
      </w:pPr>
      <w:r w:rsidRPr="00251D00">
        <w:rPr>
          <w:rFonts w:ascii="Georgia" w:hAnsi="Georgia"/>
          <w:b w:val="0"/>
          <w:color w:val="auto"/>
        </w:rPr>
        <w:t xml:space="preserve">Church of Ireland </w:t>
      </w:r>
    </w:p>
    <w:p w:rsidR="00746D83" w:rsidRDefault="00DA0235" w:rsidP="006071D9">
      <w:pPr>
        <w:ind w:left="851"/>
      </w:pPr>
      <w:hyperlink r:id="rId10" w:history="1">
        <w:r w:rsidR="00B61B2B" w:rsidRPr="001A57EF">
          <w:rPr>
            <w:rStyle w:val="Hyperlink"/>
          </w:rPr>
          <w:t>https://www.ireland.anglican.org/about/safeguarding</w:t>
        </w:r>
      </w:hyperlink>
    </w:p>
    <w:p w:rsidR="00B61B2B" w:rsidRPr="00300D4A" w:rsidRDefault="00B61B2B" w:rsidP="006071D9">
      <w:pPr>
        <w:ind w:left="851"/>
        <w:rPr>
          <w:rFonts w:ascii="Arial" w:hAnsi="Arial"/>
          <w:color w:val="auto"/>
          <w:sz w:val="23"/>
          <w:szCs w:val="23"/>
        </w:rPr>
      </w:pPr>
    </w:p>
    <w:p w:rsidR="00300D4A" w:rsidRPr="00251D00" w:rsidRDefault="00300D4A" w:rsidP="00691F45">
      <w:pPr>
        <w:pStyle w:val="Heading3"/>
        <w:ind w:left="851"/>
        <w:rPr>
          <w:rFonts w:ascii="Georgia" w:hAnsi="Georgia"/>
          <w:b w:val="0"/>
          <w:color w:val="auto"/>
        </w:rPr>
      </w:pPr>
      <w:r w:rsidRPr="00251D00">
        <w:rPr>
          <w:rFonts w:ascii="Georgia" w:hAnsi="Georgia"/>
          <w:b w:val="0"/>
          <w:color w:val="auto"/>
        </w:rPr>
        <w:t xml:space="preserve">Church in Wales </w:t>
      </w:r>
    </w:p>
    <w:p w:rsidR="00300D4A" w:rsidRPr="00746D83" w:rsidRDefault="00DA0235" w:rsidP="00691F45">
      <w:pPr>
        <w:ind w:left="851"/>
        <w:rPr>
          <w:color w:val="auto"/>
        </w:rPr>
      </w:pPr>
      <w:hyperlink r:id="rId11" w:history="1">
        <w:r w:rsidR="00746D83" w:rsidRPr="00746D83">
          <w:rPr>
            <w:rStyle w:val="Hyperlink"/>
          </w:rPr>
          <w:t>http://www.churchinwales.org.uk/structure/representative-body/hr/safeguarding/</w:t>
        </w:r>
      </w:hyperlink>
      <w:r w:rsidR="00300D4A" w:rsidRPr="00300D4A">
        <w:rPr>
          <w:color w:val="auto"/>
        </w:rPr>
        <w:t xml:space="preserve"> </w:t>
      </w:r>
    </w:p>
    <w:p w:rsidR="00746D83" w:rsidRPr="00300D4A" w:rsidRDefault="00746D83" w:rsidP="00691F45">
      <w:pPr>
        <w:ind w:left="851" w:hanging="425"/>
        <w:rPr>
          <w:rFonts w:ascii="Arial" w:hAnsi="Arial"/>
          <w:color w:val="auto"/>
          <w:sz w:val="23"/>
          <w:szCs w:val="23"/>
        </w:rPr>
      </w:pPr>
    </w:p>
    <w:p w:rsidR="00300D4A" w:rsidRPr="00251D00" w:rsidRDefault="00300D4A" w:rsidP="00691F45">
      <w:pPr>
        <w:pStyle w:val="Heading3"/>
        <w:ind w:left="851"/>
        <w:rPr>
          <w:rFonts w:ascii="Georgia" w:hAnsi="Georgia"/>
          <w:b w:val="0"/>
          <w:color w:val="auto"/>
        </w:rPr>
      </w:pPr>
      <w:r w:rsidRPr="00251D00">
        <w:rPr>
          <w:rFonts w:ascii="Georgia" w:hAnsi="Georgia"/>
          <w:b w:val="0"/>
          <w:color w:val="auto"/>
        </w:rPr>
        <w:t xml:space="preserve">Scottish Episcopal Church </w:t>
      </w:r>
    </w:p>
    <w:p w:rsidR="00300D4A" w:rsidRDefault="00DA0235" w:rsidP="00691F45">
      <w:pPr>
        <w:ind w:left="851"/>
        <w:rPr>
          <w:color w:val="auto"/>
          <w:sz w:val="23"/>
          <w:szCs w:val="23"/>
        </w:rPr>
      </w:pPr>
      <w:hyperlink r:id="rId12" w:history="1">
        <w:r w:rsidR="00746D83" w:rsidRPr="005927CB">
          <w:rPr>
            <w:rStyle w:val="Hyperlink"/>
            <w:sz w:val="23"/>
            <w:szCs w:val="23"/>
          </w:rPr>
          <w:t>http://www.scotland.anglican.org/who-we-are/organisation/safeguarding/</w:t>
        </w:r>
      </w:hyperlink>
      <w:r w:rsidR="00300D4A" w:rsidRPr="00300D4A">
        <w:rPr>
          <w:color w:val="auto"/>
          <w:sz w:val="23"/>
          <w:szCs w:val="23"/>
        </w:rPr>
        <w:t xml:space="preserve"> </w:t>
      </w:r>
    </w:p>
    <w:p w:rsidR="00746D83" w:rsidRPr="00300D4A" w:rsidRDefault="00746D83" w:rsidP="00691F45">
      <w:pPr>
        <w:ind w:left="851" w:hanging="425"/>
        <w:rPr>
          <w:rFonts w:ascii="Arial" w:hAnsi="Arial"/>
          <w:color w:val="auto"/>
          <w:sz w:val="23"/>
          <w:szCs w:val="23"/>
        </w:rPr>
      </w:pPr>
    </w:p>
    <w:p w:rsidR="00300D4A" w:rsidRDefault="00300D4A" w:rsidP="00691F45">
      <w:pPr>
        <w:pStyle w:val="Heading3"/>
        <w:ind w:left="851" w:hanging="425"/>
      </w:pPr>
    </w:p>
    <w:p w:rsidR="00300D4A" w:rsidRPr="00300D4A" w:rsidRDefault="006071D9" w:rsidP="00AD7618">
      <w:pPr>
        <w:pStyle w:val="Heading1"/>
      </w:pPr>
      <w:r>
        <w:t xml:space="preserve">Thirtyone:eight </w:t>
      </w:r>
      <w:r w:rsidRPr="006071D9">
        <w:rPr>
          <w:b w:val="0"/>
        </w:rPr>
        <w:t xml:space="preserve">(formerly the </w:t>
      </w:r>
      <w:r w:rsidR="00300D4A" w:rsidRPr="006071D9">
        <w:rPr>
          <w:b w:val="0"/>
        </w:rPr>
        <w:t>Churches Child Protection Advisory Service</w:t>
      </w:r>
      <w:r w:rsidRPr="006071D9">
        <w:rPr>
          <w:b w:val="0"/>
        </w:rPr>
        <w:t>)</w:t>
      </w:r>
    </w:p>
    <w:p w:rsidR="00AD7618" w:rsidRDefault="00DA0235" w:rsidP="00691F45">
      <w:pPr>
        <w:ind w:left="851"/>
      </w:pPr>
      <w:hyperlink r:id="rId13" w:history="1">
        <w:r w:rsidR="006071D9" w:rsidRPr="001A57EF">
          <w:rPr>
            <w:rStyle w:val="Hyperlink"/>
          </w:rPr>
          <w:t>https://thirtyoneeight.org/</w:t>
        </w:r>
      </w:hyperlink>
    </w:p>
    <w:p w:rsidR="006071D9" w:rsidRDefault="006071D9" w:rsidP="00691F45">
      <w:pPr>
        <w:ind w:left="851"/>
      </w:pPr>
    </w:p>
    <w:p w:rsidR="00746D83" w:rsidRPr="00300D4A" w:rsidRDefault="00746D83" w:rsidP="00691F45">
      <w:pPr>
        <w:ind w:left="851" w:hanging="425"/>
        <w:rPr>
          <w:rFonts w:ascii="Arial" w:hAnsi="Arial"/>
          <w:color w:val="auto"/>
          <w:sz w:val="23"/>
          <w:szCs w:val="23"/>
        </w:rPr>
      </w:pPr>
    </w:p>
    <w:p w:rsidR="00300D4A" w:rsidRDefault="00300D4A" w:rsidP="00AD7618">
      <w:r w:rsidRPr="00300D4A">
        <w:rPr>
          <w:bCs/>
          <w:u w:val="single"/>
        </w:rPr>
        <w:t>Helpful information</w:t>
      </w:r>
      <w:r w:rsidR="00C8120B">
        <w:rPr>
          <w:bCs/>
        </w:rPr>
        <w:t>: This</w:t>
      </w:r>
      <w:r w:rsidR="00691F45" w:rsidRPr="00691F45">
        <w:rPr>
          <w:bCs/>
        </w:rPr>
        <w:t xml:space="preserve"> i</w:t>
      </w:r>
      <w:r w:rsidR="00C8120B">
        <w:t>s pr</w:t>
      </w:r>
      <w:r w:rsidR="006071D9">
        <w:t>ovided in the Thirtyone:eight</w:t>
      </w:r>
      <w:r w:rsidRPr="00300D4A">
        <w:t xml:space="preserve"> members’ only section, </w:t>
      </w:r>
      <w:r w:rsidR="00C8120B">
        <w:t xml:space="preserve">and includes </w:t>
      </w:r>
      <w:r w:rsidRPr="00300D4A">
        <w:t>a wide range of practice guideline</w:t>
      </w:r>
      <w:r w:rsidR="00C8120B">
        <w:t xml:space="preserve">s: for example, </w:t>
      </w:r>
      <w:r w:rsidRPr="00300D4A">
        <w:t>the section on Working Safely. The central Mothe</w:t>
      </w:r>
      <w:r w:rsidR="00C8120B">
        <w:t xml:space="preserve">rs’ Union are members of </w:t>
      </w:r>
      <w:r w:rsidR="006071D9">
        <w:t>Thirtyone:eight</w:t>
      </w:r>
      <w:r w:rsidR="00C8120B">
        <w:t xml:space="preserve"> and</w:t>
      </w:r>
      <w:r w:rsidRPr="00300D4A">
        <w:t xml:space="preserve"> members of Mothers’ Union can email the central staff team for the password for this section</w:t>
      </w:r>
      <w:r w:rsidR="00C8120B">
        <w:t>.  Please</w:t>
      </w:r>
      <w:r w:rsidRPr="00300D4A">
        <w:t xml:space="preserve"> contact</w:t>
      </w:r>
      <w:r w:rsidR="00C8120B">
        <w:t>:</w:t>
      </w:r>
      <w:r w:rsidRPr="00300D4A">
        <w:t xml:space="preserve"> </w:t>
      </w:r>
      <w:r w:rsidR="008901A7">
        <w:t>safeguarding</w:t>
      </w:r>
      <w:r w:rsidRPr="00300D4A">
        <w:t xml:space="preserve">@mothersunion.org. </w:t>
      </w:r>
    </w:p>
    <w:p w:rsidR="00A666A3" w:rsidRPr="00300D4A" w:rsidRDefault="00A666A3" w:rsidP="00AD7618">
      <w:bookmarkStart w:id="0" w:name="_GoBack"/>
      <w:bookmarkEnd w:id="0"/>
    </w:p>
    <w:p w:rsidR="00300D4A" w:rsidRDefault="00300D4A" w:rsidP="00AD7618">
      <w:r w:rsidRPr="00300D4A">
        <w:rPr>
          <w:bCs/>
          <w:u w:val="single"/>
        </w:rPr>
        <w:t>24 hr helpline</w:t>
      </w:r>
      <w:r w:rsidRPr="00300D4A">
        <w:rPr>
          <w:b/>
          <w:bCs/>
        </w:rPr>
        <w:t xml:space="preserve">: </w:t>
      </w:r>
      <w:r w:rsidRPr="00300D4A">
        <w:t xml:space="preserve">If for any reason Mothers’ Union </w:t>
      </w:r>
      <w:r w:rsidR="00D95297">
        <w:t xml:space="preserve">members </w:t>
      </w:r>
      <w:r w:rsidRPr="00300D4A">
        <w:t xml:space="preserve">cannot reach their designated professional Anglican Safeguarding Advisers, </w:t>
      </w:r>
      <w:r w:rsidR="006071D9">
        <w:t>Thirtyone:eight</w:t>
      </w:r>
      <w:r w:rsidRPr="00300D4A">
        <w:t xml:space="preserve"> also offer a 24 confidential helpline </w:t>
      </w:r>
      <w:r w:rsidR="00710AE8">
        <w:t>0303 003 11 11 (option2)</w:t>
      </w:r>
      <w:r w:rsidRPr="00300D4A">
        <w:t xml:space="preserve">. </w:t>
      </w:r>
      <w:r w:rsidR="00710AE8">
        <w:t xml:space="preserve">Out of office hours it is for </w:t>
      </w:r>
      <w:r w:rsidR="00710AE8" w:rsidRPr="00710AE8">
        <w:rPr>
          <w:b/>
        </w:rPr>
        <w:t>urgent</w:t>
      </w:r>
      <w:r w:rsidR="00710AE8">
        <w:t xml:space="preserve"> matters that cannot wait until the next working day.</w:t>
      </w:r>
    </w:p>
    <w:p w:rsidR="00710AE8" w:rsidRDefault="00710AE8" w:rsidP="00C8120B">
      <w:pPr>
        <w:ind w:left="851"/>
        <w:rPr>
          <w:color w:val="auto"/>
          <w:sz w:val="23"/>
          <w:szCs w:val="23"/>
        </w:rPr>
      </w:pPr>
    </w:p>
    <w:p w:rsidR="00135360" w:rsidRPr="00300D4A" w:rsidRDefault="00135360" w:rsidP="00AD7618">
      <w:pPr>
        <w:pStyle w:val="Heading1"/>
      </w:pPr>
    </w:p>
    <w:p w:rsidR="001625FB" w:rsidRDefault="001625FB" w:rsidP="001625FB">
      <w:pPr>
        <w:pBdr>
          <w:top w:val="single" w:sz="4" w:space="1" w:color="auto"/>
          <w:left w:val="single" w:sz="4" w:space="4" w:color="auto"/>
          <w:bottom w:val="single" w:sz="4" w:space="1" w:color="auto"/>
          <w:right w:val="single" w:sz="4" w:space="4" w:color="auto"/>
        </w:pBdr>
      </w:pPr>
    </w:p>
    <w:p w:rsidR="001625FB" w:rsidRPr="00710AE8" w:rsidRDefault="001625FB" w:rsidP="001625FB">
      <w:pPr>
        <w:pBdr>
          <w:top w:val="single" w:sz="4" w:space="1" w:color="auto"/>
          <w:left w:val="single" w:sz="4" w:space="4" w:color="auto"/>
          <w:bottom w:val="single" w:sz="4" w:space="1" w:color="auto"/>
          <w:right w:val="single" w:sz="4" w:space="4" w:color="auto"/>
        </w:pBdr>
        <w:rPr>
          <w:b/>
        </w:rPr>
      </w:pPr>
      <w:r w:rsidRPr="00710AE8">
        <w:rPr>
          <w:b/>
        </w:rPr>
        <w:t xml:space="preserve">Please note: </w:t>
      </w:r>
    </w:p>
    <w:p w:rsidR="001625FB" w:rsidRDefault="001625FB" w:rsidP="001625FB">
      <w:pPr>
        <w:pBdr>
          <w:top w:val="single" w:sz="4" w:space="1" w:color="auto"/>
          <w:left w:val="single" w:sz="4" w:space="4" w:color="auto"/>
          <w:bottom w:val="single" w:sz="4" w:space="1" w:color="auto"/>
          <w:right w:val="single" w:sz="4" w:space="4" w:color="auto"/>
        </w:pBdr>
      </w:pPr>
    </w:p>
    <w:p w:rsidR="001625FB" w:rsidRDefault="001625FB" w:rsidP="001625FB">
      <w:pPr>
        <w:pBdr>
          <w:top w:val="single" w:sz="4" w:space="1" w:color="auto"/>
          <w:left w:val="single" w:sz="4" w:space="4" w:color="auto"/>
          <w:bottom w:val="single" w:sz="4" w:space="1" w:color="auto"/>
          <w:right w:val="single" w:sz="4" w:space="4" w:color="auto"/>
        </w:pBdr>
      </w:pPr>
      <w:r>
        <w:t>It is important to be aware that this document is not in itself a safeguarding policy, and any recommendations contained in it should not be enacted without first seeking professional advice from the Anglican Diocesan Safeguarding Adviser/s.</w:t>
      </w:r>
    </w:p>
    <w:p w:rsidR="001625FB" w:rsidRDefault="001625FB" w:rsidP="001625FB">
      <w:pPr>
        <w:pBdr>
          <w:top w:val="single" w:sz="4" w:space="1" w:color="auto"/>
          <w:left w:val="single" w:sz="4" w:space="4" w:color="auto"/>
          <w:bottom w:val="single" w:sz="4" w:space="1" w:color="auto"/>
          <w:right w:val="single" w:sz="4" w:space="4" w:color="auto"/>
        </w:pBdr>
      </w:pPr>
    </w:p>
    <w:p w:rsidR="00BC2FA8" w:rsidRDefault="00BC2FA8" w:rsidP="00BC2FA8"/>
    <w:p w:rsidR="001625FB" w:rsidRPr="00300D4A" w:rsidRDefault="001625FB" w:rsidP="00BC2FA8"/>
    <w:sectPr w:rsidR="001625FB" w:rsidRPr="00300D4A" w:rsidSect="00F22FF5">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235" w:rsidRDefault="00DA0235" w:rsidP="00712F6B">
      <w:r>
        <w:separator/>
      </w:r>
    </w:p>
  </w:endnote>
  <w:endnote w:type="continuationSeparator" w:id="0">
    <w:p w:rsidR="00DA0235" w:rsidRDefault="00DA0235" w:rsidP="0071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ax-Regular">
    <w:panose1 w:val="000005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9C" w:rsidRDefault="00C84E9C" w:rsidP="00712F6B">
    <w:pPr>
      <w:pStyle w:val="Footer"/>
    </w:pPr>
  </w:p>
  <w:p w:rsidR="00C84E9C" w:rsidRPr="00C84E9C" w:rsidRDefault="001625FB" w:rsidP="00712F6B">
    <w:pPr>
      <w:pStyle w:val="Footer"/>
    </w:pPr>
    <w:r>
      <w:t>Safeguarding</w:t>
    </w:r>
    <w:r w:rsidR="00C84E9C" w:rsidRPr="00C84E9C">
      <w:tab/>
    </w:r>
    <w:r w:rsidR="00C84E9C" w:rsidRPr="00C84E9C">
      <w:tab/>
    </w:r>
    <w:sdt>
      <w:sdtPr>
        <w:id w:val="-1769616900"/>
        <w:docPartObj>
          <w:docPartGallery w:val="Page Numbers (Top of Page)"/>
          <w:docPartUnique/>
        </w:docPartObj>
      </w:sdtPr>
      <w:sdtEndPr/>
      <w:sdtContent>
        <w:r w:rsidR="00C84E9C" w:rsidRPr="00C84E9C">
          <w:t xml:space="preserve">Page </w:t>
        </w:r>
        <w:r w:rsidR="006B5A56" w:rsidRPr="00C84E9C">
          <w:rPr>
            <w:b/>
            <w:bCs/>
          </w:rPr>
          <w:fldChar w:fldCharType="begin"/>
        </w:r>
        <w:r w:rsidR="00C84E9C" w:rsidRPr="00C84E9C">
          <w:rPr>
            <w:b/>
            <w:bCs/>
          </w:rPr>
          <w:instrText xml:space="preserve"> PAGE </w:instrText>
        </w:r>
        <w:r w:rsidR="006B5A56" w:rsidRPr="00C84E9C">
          <w:rPr>
            <w:b/>
            <w:bCs/>
          </w:rPr>
          <w:fldChar w:fldCharType="separate"/>
        </w:r>
        <w:r w:rsidR="00DA0235">
          <w:rPr>
            <w:b/>
            <w:bCs/>
            <w:noProof/>
          </w:rPr>
          <w:t>1</w:t>
        </w:r>
        <w:r w:rsidR="006B5A56" w:rsidRPr="00C84E9C">
          <w:rPr>
            <w:b/>
            <w:bCs/>
          </w:rPr>
          <w:fldChar w:fldCharType="end"/>
        </w:r>
        <w:r w:rsidR="00C84E9C" w:rsidRPr="00C84E9C">
          <w:t xml:space="preserve"> of </w:t>
        </w:r>
        <w:r w:rsidR="006B5A56" w:rsidRPr="00C84E9C">
          <w:rPr>
            <w:b/>
            <w:bCs/>
          </w:rPr>
          <w:fldChar w:fldCharType="begin"/>
        </w:r>
        <w:r w:rsidR="00C84E9C" w:rsidRPr="00C84E9C">
          <w:rPr>
            <w:b/>
            <w:bCs/>
          </w:rPr>
          <w:instrText xml:space="preserve"> NUMPAGES  </w:instrText>
        </w:r>
        <w:r w:rsidR="006B5A56" w:rsidRPr="00C84E9C">
          <w:rPr>
            <w:b/>
            <w:bCs/>
          </w:rPr>
          <w:fldChar w:fldCharType="separate"/>
        </w:r>
        <w:r w:rsidR="00DA0235">
          <w:rPr>
            <w:b/>
            <w:bCs/>
            <w:noProof/>
          </w:rPr>
          <w:t>1</w:t>
        </w:r>
        <w:r w:rsidR="006B5A56" w:rsidRPr="00C84E9C">
          <w:rPr>
            <w:b/>
            <w:bCs/>
          </w:rPr>
          <w:fldChar w:fldCharType="end"/>
        </w:r>
      </w:sdtContent>
    </w:sdt>
  </w:p>
  <w:p w:rsidR="00C84E9C" w:rsidRPr="00C84E9C" w:rsidRDefault="00E6321C" w:rsidP="00712F6B">
    <w:pPr>
      <w:pStyle w:val="Footer"/>
    </w:pPr>
    <w:r>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235" w:rsidRDefault="00DA0235" w:rsidP="00712F6B">
      <w:r>
        <w:separator/>
      </w:r>
    </w:p>
  </w:footnote>
  <w:footnote w:type="continuationSeparator" w:id="0">
    <w:p w:rsidR="00DA0235" w:rsidRDefault="00DA0235" w:rsidP="00712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06A55"/>
    <w:multiLevelType w:val="hybridMultilevel"/>
    <w:tmpl w:val="07360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33B78"/>
    <w:multiLevelType w:val="hybridMultilevel"/>
    <w:tmpl w:val="57F8571C"/>
    <w:lvl w:ilvl="0" w:tplc="08090001">
      <w:start w:val="1"/>
      <w:numFmt w:val="bullet"/>
      <w:lvlText w:val=""/>
      <w:lvlJc w:val="left"/>
      <w:pPr>
        <w:ind w:left="1702" w:hanging="360"/>
      </w:pPr>
      <w:rPr>
        <w:rFonts w:ascii="Symbol" w:hAnsi="Symbol" w:hint="default"/>
      </w:rPr>
    </w:lvl>
    <w:lvl w:ilvl="1" w:tplc="08090003" w:tentative="1">
      <w:start w:val="1"/>
      <w:numFmt w:val="bullet"/>
      <w:lvlText w:val="o"/>
      <w:lvlJc w:val="left"/>
      <w:pPr>
        <w:ind w:left="2422" w:hanging="360"/>
      </w:pPr>
      <w:rPr>
        <w:rFonts w:ascii="Courier New" w:hAnsi="Courier New" w:cs="Courier New" w:hint="default"/>
      </w:rPr>
    </w:lvl>
    <w:lvl w:ilvl="2" w:tplc="08090005" w:tentative="1">
      <w:start w:val="1"/>
      <w:numFmt w:val="bullet"/>
      <w:lvlText w:val=""/>
      <w:lvlJc w:val="left"/>
      <w:pPr>
        <w:ind w:left="3142" w:hanging="360"/>
      </w:pPr>
      <w:rPr>
        <w:rFonts w:ascii="Wingdings" w:hAnsi="Wingdings" w:hint="default"/>
      </w:rPr>
    </w:lvl>
    <w:lvl w:ilvl="3" w:tplc="08090001" w:tentative="1">
      <w:start w:val="1"/>
      <w:numFmt w:val="bullet"/>
      <w:lvlText w:val=""/>
      <w:lvlJc w:val="left"/>
      <w:pPr>
        <w:ind w:left="3862" w:hanging="360"/>
      </w:pPr>
      <w:rPr>
        <w:rFonts w:ascii="Symbol" w:hAnsi="Symbol" w:hint="default"/>
      </w:rPr>
    </w:lvl>
    <w:lvl w:ilvl="4" w:tplc="08090003" w:tentative="1">
      <w:start w:val="1"/>
      <w:numFmt w:val="bullet"/>
      <w:lvlText w:val="o"/>
      <w:lvlJc w:val="left"/>
      <w:pPr>
        <w:ind w:left="4582" w:hanging="360"/>
      </w:pPr>
      <w:rPr>
        <w:rFonts w:ascii="Courier New" w:hAnsi="Courier New" w:cs="Courier New" w:hint="default"/>
      </w:rPr>
    </w:lvl>
    <w:lvl w:ilvl="5" w:tplc="08090005" w:tentative="1">
      <w:start w:val="1"/>
      <w:numFmt w:val="bullet"/>
      <w:lvlText w:val=""/>
      <w:lvlJc w:val="left"/>
      <w:pPr>
        <w:ind w:left="5302" w:hanging="360"/>
      </w:pPr>
      <w:rPr>
        <w:rFonts w:ascii="Wingdings" w:hAnsi="Wingdings" w:hint="default"/>
      </w:rPr>
    </w:lvl>
    <w:lvl w:ilvl="6" w:tplc="08090001" w:tentative="1">
      <w:start w:val="1"/>
      <w:numFmt w:val="bullet"/>
      <w:lvlText w:val=""/>
      <w:lvlJc w:val="left"/>
      <w:pPr>
        <w:ind w:left="6022" w:hanging="360"/>
      </w:pPr>
      <w:rPr>
        <w:rFonts w:ascii="Symbol" w:hAnsi="Symbol" w:hint="default"/>
      </w:rPr>
    </w:lvl>
    <w:lvl w:ilvl="7" w:tplc="08090003" w:tentative="1">
      <w:start w:val="1"/>
      <w:numFmt w:val="bullet"/>
      <w:lvlText w:val="o"/>
      <w:lvlJc w:val="left"/>
      <w:pPr>
        <w:ind w:left="6742" w:hanging="360"/>
      </w:pPr>
      <w:rPr>
        <w:rFonts w:ascii="Courier New" w:hAnsi="Courier New" w:cs="Courier New" w:hint="default"/>
      </w:rPr>
    </w:lvl>
    <w:lvl w:ilvl="8" w:tplc="08090005" w:tentative="1">
      <w:start w:val="1"/>
      <w:numFmt w:val="bullet"/>
      <w:lvlText w:val=""/>
      <w:lvlJc w:val="left"/>
      <w:pPr>
        <w:ind w:left="7462" w:hanging="360"/>
      </w:pPr>
      <w:rPr>
        <w:rFonts w:ascii="Wingdings" w:hAnsi="Wingdings" w:hint="default"/>
      </w:rPr>
    </w:lvl>
  </w:abstractNum>
  <w:abstractNum w:abstractNumId="2" w15:restartNumberingAfterBreak="0">
    <w:nsid w:val="296F3105"/>
    <w:multiLevelType w:val="hybridMultilevel"/>
    <w:tmpl w:val="95D0D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436C3"/>
    <w:multiLevelType w:val="hybridMultilevel"/>
    <w:tmpl w:val="293E7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4662CA"/>
    <w:multiLevelType w:val="hybridMultilevel"/>
    <w:tmpl w:val="4D0E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E749D6"/>
    <w:multiLevelType w:val="hybridMultilevel"/>
    <w:tmpl w:val="D8283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D53EB"/>
    <w:multiLevelType w:val="hybridMultilevel"/>
    <w:tmpl w:val="BACE03C6"/>
    <w:lvl w:ilvl="0" w:tplc="0809001B">
      <w:start w:val="1"/>
      <w:numFmt w:val="lowerRoman"/>
      <w:lvlText w:val="%1."/>
      <w:lvlJc w:val="right"/>
      <w:pPr>
        <w:ind w:left="1046" w:hanging="360"/>
      </w:pPr>
    </w:lvl>
    <w:lvl w:ilvl="1" w:tplc="337452BC">
      <w:numFmt w:val="bullet"/>
      <w:lvlText w:val=""/>
      <w:lvlJc w:val="left"/>
      <w:pPr>
        <w:ind w:left="1766" w:hanging="360"/>
      </w:pPr>
      <w:rPr>
        <w:rFonts w:ascii="Georgia" w:eastAsiaTheme="minorHAnsi" w:hAnsi="Georgia" w:cs="Georgia" w:hint="default"/>
      </w:r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7" w15:restartNumberingAfterBreak="0">
    <w:nsid w:val="64205FEF"/>
    <w:multiLevelType w:val="hybridMultilevel"/>
    <w:tmpl w:val="5130F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275A3"/>
    <w:multiLevelType w:val="hybridMultilevel"/>
    <w:tmpl w:val="D92C0EC0"/>
    <w:lvl w:ilvl="0" w:tplc="797C04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BD3CF9"/>
    <w:multiLevelType w:val="hybridMultilevel"/>
    <w:tmpl w:val="D8663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F64F4E"/>
    <w:multiLevelType w:val="hybridMultilevel"/>
    <w:tmpl w:val="3B103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B636217"/>
    <w:multiLevelType w:val="hybridMultilevel"/>
    <w:tmpl w:val="B820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0"/>
  </w:num>
  <w:num w:numId="5">
    <w:abstractNumId w:val="7"/>
  </w:num>
  <w:num w:numId="6">
    <w:abstractNumId w:val="1"/>
  </w:num>
  <w:num w:numId="7">
    <w:abstractNumId w:val="9"/>
  </w:num>
  <w:num w:numId="8">
    <w:abstractNumId w:val="11"/>
  </w:num>
  <w:num w:numId="9">
    <w:abstractNumId w:val="5"/>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5E"/>
    <w:rsid w:val="00025722"/>
    <w:rsid w:val="000B0926"/>
    <w:rsid w:val="000D408D"/>
    <w:rsid w:val="001028E5"/>
    <w:rsid w:val="00102FEF"/>
    <w:rsid w:val="001316AF"/>
    <w:rsid w:val="00135360"/>
    <w:rsid w:val="001625FB"/>
    <w:rsid w:val="001A6C67"/>
    <w:rsid w:val="001B433B"/>
    <w:rsid w:val="001E0EF0"/>
    <w:rsid w:val="00251D00"/>
    <w:rsid w:val="00251FA3"/>
    <w:rsid w:val="00256035"/>
    <w:rsid w:val="00300D4A"/>
    <w:rsid w:val="003C27FE"/>
    <w:rsid w:val="003E641A"/>
    <w:rsid w:val="00446AAD"/>
    <w:rsid w:val="00450335"/>
    <w:rsid w:val="00477D5E"/>
    <w:rsid w:val="004D55D5"/>
    <w:rsid w:val="00511884"/>
    <w:rsid w:val="005340FB"/>
    <w:rsid w:val="00565AA3"/>
    <w:rsid w:val="00595C92"/>
    <w:rsid w:val="006071D9"/>
    <w:rsid w:val="00637AA3"/>
    <w:rsid w:val="00686FD7"/>
    <w:rsid w:val="00691F45"/>
    <w:rsid w:val="006B5A56"/>
    <w:rsid w:val="00710AE8"/>
    <w:rsid w:val="00712F6B"/>
    <w:rsid w:val="0071723A"/>
    <w:rsid w:val="0074642D"/>
    <w:rsid w:val="00746D83"/>
    <w:rsid w:val="007D3442"/>
    <w:rsid w:val="0083188B"/>
    <w:rsid w:val="008467E0"/>
    <w:rsid w:val="008649A4"/>
    <w:rsid w:val="008901A7"/>
    <w:rsid w:val="008922D4"/>
    <w:rsid w:val="009B4048"/>
    <w:rsid w:val="009D0984"/>
    <w:rsid w:val="009E2E99"/>
    <w:rsid w:val="009F44CA"/>
    <w:rsid w:val="00A13AE9"/>
    <w:rsid w:val="00A666A3"/>
    <w:rsid w:val="00AB00FC"/>
    <w:rsid w:val="00AD7618"/>
    <w:rsid w:val="00B61B2B"/>
    <w:rsid w:val="00BB4CAD"/>
    <w:rsid w:val="00BC2FA8"/>
    <w:rsid w:val="00C2163D"/>
    <w:rsid w:val="00C34F51"/>
    <w:rsid w:val="00C4788F"/>
    <w:rsid w:val="00C8120B"/>
    <w:rsid w:val="00C84E9C"/>
    <w:rsid w:val="00CB7C1F"/>
    <w:rsid w:val="00D23685"/>
    <w:rsid w:val="00D347FD"/>
    <w:rsid w:val="00D54B6E"/>
    <w:rsid w:val="00D71A69"/>
    <w:rsid w:val="00D770E8"/>
    <w:rsid w:val="00D95297"/>
    <w:rsid w:val="00DA0235"/>
    <w:rsid w:val="00DD1422"/>
    <w:rsid w:val="00E53A54"/>
    <w:rsid w:val="00E6321C"/>
    <w:rsid w:val="00EA6BC6"/>
    <w:rsid w:val="00F01901"/>
    <w:rsid w:val="00F207D2"/>
    <w:rsid w:val="00F22FF5"/>
    <w:rsid w:val="00F76075"/>
    <w:rsid w:val="00FA1502"/>
    <w:rsid w:val="00FA2372"/>
    <w:rsid w:val="00FA3A03"/>
    <w:rsid w:val="00FA794F"/>
    <w:rsid w:val="00FE47FD"/>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D74049-4C88-43FE-96D2-99552F6E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FC"/>
    <w:pPr>
      <w:autoSpaceDE w:val="0"/>
      <w:autoSpaceDN w:val="0"/>
      <w:adjustRightInd w:val="0"/>
      <w:spacing w:after="0" w:line="240" w:lineRule="auto"/>
    </w:pPr>
    <w:rPr>
      <w:rFonts w:ascii="Georgia" w:eastAsia="Calibri" w:hAnsi="Georgia" w:cs="Georgia"/>
      <w:color w:val="000000"/>
    </w:rPr>
  </w:style>
  <w:style w:type="paragraph" w:styleId="Heading1">
    <w:name w:val="heading 1"/>
    <w:basedOn w:val="Title"/>
    <w:next w:val="Normal"/>
    <w:link w:val="Heading1Char"/>
    <w:uiPriority w:val="99"/>
    <w:qFormat/>
    <w:rsid w:val="001316AF"/>
    <w:pPr>
      <w:outlineLvl w:val="0"/>
    </w:pPr>
    <w:rPr>
      <w:sz w:val="22"/>
      <w:szCs w:val="28"/>
    </w:rPr>
  </w:style>
  <w:style w:type="paragraph" w:styleId="Heading2">
    <w:name w:val="heading 2"/>
    <w:basedOn w:val="Default"/>
    <w:next w:val="Normal"/>
    <w:link w:val="Heading2Char"/>
    <w:uiPriority w:val="99"/>
    <w:qFormat/>
    <w:rsid w:val="00C2163D"/>
    <w:pPr>
      <w:outlineLvl w:val="1"/>
    </w:pPr>
    <w:rPr>
      <w:rFonts w:ascii="Georgia" w:eastAsia="Calibri" w:hAnsi="Georgia" w:cs="Georgia"/>
      <w:b/>
      <w:bCs/>
      <w:sz w:val="28"/>
      <w:u w:val="single"/>
    </w:rPr>
  </w:style>
  <w:style w:type="paragraph" w:styleId="Heading3">
    <w:name w:val="heading 3"/>
    <w:basedOn w:val="Normal"/>
    <w:next w:val="Normal"/>
    <w:link w:val="Heading3Char"/>
    <w:uiPriority w:val="9"/>
    <w:semiHidden/>
    <w:unhideWhenUsed/>
    <w:qFormat/>
    <w:rsid w:val="00712F6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9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408D"/>
    <w:rPr>
      <w:color w:val="0563C1" w:themeColor="hyperlink"/>
      <w:u w:val="single"/>
    </w:rPr>
  </w:style>
  <w:style w:type="paragraph" w:styleId="BalloonText">
    <w:name w:val="Balloon Text"/>
    <w:basedOn w:val="Normal"/>
    <w:link w:val="BalloonTextChar"/>
    <w:uiPriority w:val="99"/>
    <w:semiHidden/>
    <w:unhideWhenUsed/>
    <w:rsid w:val="00C84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E9C"/>
    <w:rPr>
      <w:rFonts w:ascii="Segoe UI" w:hAnsi="Segoe UI" w:cs="Segoe UI"/>
      <w:sz w:val="18"/>
      <w:szCs w:val="18"/>
    </w:rPr>
  </w:style>
  <w:style w:type="paragraph" w:styleId="Header">
    <w:name w:val="header"/>
    <w:basedOn w:val="Normal"/>
    <w:link w:val="HeaderChar"/>
    <w:uiPriority w:val="99"/>
    <w:unhideWhenUsed/>
    <w:rsid w:val="00C84E9C"/>
    <w:pPr>
      <w:tabs>
        <w:tab w:val="center" w:pos="4513"/>
        <w:tab w:val="right" w:pos="9026"/>
      </w:tabs>
    </w:pPr>
  </w:style>
  <w:style w:type="character" w:customStyle="1" w:styleId="HeaderChar">
    <w:name w:val="Header Char"/>
    <w:basedOn w:val="DefaultParagraphFont"/>
    <w:link w:val="Header"/>
    <w:uiPriority w:val="99"/>
    <w:rsid w:val="00C84E9C"/>
    <w:rPr>
      <w:rFonts w:ascii="Dax-Regular" w:hAnsi="Dax-Regular"/>
      <w:sz w:val="24"/>
      <w:szCs w:val="24"/>
    </w:rPr>
  </w:style>
  <w:style w:type="paragraph" w:styleId="Footer">
    <w:name w:val="footer"/>
    <w:basedOn w:val="Normal"/>
    <w:link w:val="FooterChar"/>
    <w:uiPriority w:val="99"/>
    <w:unhideWhenUsed/>
    <w:rsid w:val="00C84E9C"/>
    <w:pPr>
      <w:tabs>
        <w:tab w:val="center" w:pos="4513"/>
        <w:tab w:val="right" w:pos="9026"/>
      </w:tabs>
    </w:pPr>
  </w:style>
  <w:style w:type="character" w:customStyle="1" w:styleId="FooterChar">
    <w:name w:val="Footer Char"/>
    <w:basedOn w:val="DefaultParagraphFont"/>
    <w:link w:val="Footer"/>
    <w:uiPriority w:val="99"/>
    <w:rsid w:val="00C84E9C"/>
    <w:rPr>
      <w:rFonts w:ascii="Dax-Regular" w:hAnsi="Dax-Regular"/>
      <w:sz w:val="24"/>
      <w:szCs w:val="24"/>
    </w:rPr>
  </w:style>
  <w:style w:type="paragraph" w:styleId="Title">
    <w:name w:val="Title"/>
    <w:basedOn w:val="Default"/>
    <w:next w:val="Normal"/>
    <w:link w:val="TitleChar"/>
    <w:uiPriority w:val="99"/>
    <w:qFormat/>
    <w:rsid w:val="00AB00FC"/>
    <w:rPr>
      <w:rFonts w:ascii="Georgia" w:eastAsia="Calibri" w:hAnsi="Georgia" w:cs="Georgia"/>
      <w:b/>
      <w:bCs/>
      <w:sz w:val="32"/>
      <w:szCs w:val="32"/>
    </w:rPr>
  </w:style>
  <w:style w:type="character" w:customStyle="1" w:styleId="TitleChar">
    <w:name w:val="Title Char"/>
    <w:basedOn w:val="DefaultParagraphFont"/>
    <w:link w:val="Title"/>
    <w:uiPriority w:val="99"/>
    <w:rsid w:val="00AB00FC"/>
    <w:rPr>
      <w:rFonts w:ascii="Georgia" w:eastAsia="Calibri" w:hAnsi="Georgia" w:cs="Georgia"/>
      <w:b/>
      <w:bCs/>
      <w:color w:val="000000"/>
      <w:sz w:val="32"/>
      <w:szCs w:val="32"/>
    </w:rPr>
  </w:style>
  <w:style w:type="character" w:customStyle="1" w:styleId="Heading1Char">
    <w:name w:val="Heading 1 Char"/>
    <w:basedOn w:val="DefaultParagraphFont"/>
    <w:link w:val="Heading1"/>
    <w:uiPriority w:val="99"/>
    <w:rsid w:val="001316AF"/>
    <w:rPr>
      <w:rFonts w:ascii="Georgia" w:eastAsia="Calibri" w:hAnsi="Georgia" w:cs="Georgia"/>
      <w:b/>
      <w:bCs/>
      <w:color w:val="000000"/>
      <w:szCs w:val="28"/>
    </w:rPr>
  </w:style>
  <w:style w:type="character" w:customStyle="1" w:styleId="Heading2Char">
    <w:name w:val="Heading 2 Char"/>
    <w:basedOn w:val="DefaultParagraphFont"/>
    <w:link w:val="Heading2"/>
    <w:uiPriority w:val="99"/>
    <w:rsid w:val="00C2163D"/>
    <w:rPr>
      <w:rFonts w:ascii="Georgia" w:eastAsia="Calibri" w:hAnsi="Georgia" w:cs="Georgia"/>
      <w:b/>
      <w:bCs/>
      <w:color w:val="000000"/>
      <w:sz w:val="28"/>
      <w:szCs w:val="24"/>
      <w:u w:val="single"/>
    </w:rPr>
  </w:style>
  <w:style w:type="character" w:customStyle="1" w:styleId="Heading3Char">
    <w:name w:val="Heading 3 Char"/>
    <w:basedOn w:val="DefaultParagraphFont"/>
    <w:link w:val="Heading3"/>
    <w:uiPriority w:val="9"/>
    <w:semiHidden/>
    <w:rsid w:val="00712F6B"/>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AB00FC"/>
    <w:pPr>
      <w:autoSpaceDE/>
      <w:autoSpaceDN/>
      <w:adjustRightInd/>
      <w:ind w:left="720"/>
      <w:contextualSpacing/>
    </w:pPr>
    <w:rPr>
      <w:rFonts w:cs="Dax-Regular"/>
      <w:color w:val="auto"/>
      <w:szCs w:val="24"/>
    </w:rPr>
  </w:style>
  <w:style w:type="character" w:styleId="FollowedHyperlink">
    <w:name w:val="FollowedHyperlink"/>
    <w:basedOn w:val="DefaultParagraphFont"/>
    <w:uiPriority w:val="99"/>
    <w:semiHidden/>
    <w:unhideWhenUsed/>
    <w:rsid w:val="00FA15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irtyoneeigh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land.anglican.org/who-we-are/organisation/safeguar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rchinwales.org.uk/structure/representative-body/hr/safeguar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reland.anglican.org/about/safeguarding" TargetMode="External"/><Relationship Id="rId4" Type="http://schemas.openxmlformats.org/officeDocument/2006/relationships/settings" Target="settings.xml"/><Relationship Id="rId9" Type="http://schemas.openxmlformats.org/officeDocument/2006/relationships/hyperlink" Target="https://www.churchofengland.org/clergy-office-holders/safeguarding-children-vulnerable-adults/house-of-bishops-policy-practice-guidance.asp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Blank%20Georg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E2BCB-D88F-49FD-B336-227D34FF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Georgia</Template>
  <TotalTime>226</TotalTime>
  <Pages>2</Pages>
  <Words>766</Words>
  <Characters>4368</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Information about safeguarding issues for Mothers’ Union Diocesan Presidents in </vt:lpstr>
      <vt:lpstr>    Useful information/contact details </vt:lpstr>
      <vt:lpstr>Anglican provincial safeguarding policies and guidelines </vt:lpstr>
      <vt:lpstr>        Church of England policies and guidelines (provinces of Canterbury and York) </vt:lpstr>
      <vt:lpstr>        Church of Ireland </vt:lpstr>
      <vt:lpstr>        Church in Wales </vt:lpstr>
      <vt:lpstr>        Scottish Episcopal Church </vt:lpstr>
      <vt:lpstr>        </vt:lpstr>
      <vt:lpstr>Thirtyone:eight (formerly the Churches Child Protection Advisory Service)</vt:lpstr>
      <vt:lpstr/>
    </vt:vector>
  </TitlesOfParts>
  <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5</cp:revision>
  <cp:lastPrinted>2017-09-04T12:20:00Z</cp:lastPrinted>
  <dcterms:created xsi:type="dcterms:W3CDTF">2019-01-24T09:02:00Z</dcterms:created>
  <dcterms:modified xsi:type="dcterms:W3CDTF">2019-02-18T14:48:00Z</dcterms:modified>
</cp:coreProperties>
</file>